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4130" w:rsidRPr="00B84130" w:rsidRDefault="00B84130" w:rsidP="00B84130">
      <w:pPr>
        <w:jc w:val="center"/>
        <w:rPr>
          <w:rFonts w:ascii="Times New Roman" w:hAnsi="Times New Roman" w:cs="Times New Roman"/>
          <w:b/>
          <w:color w:val="000000" w:themeColor="text1"/>
        </w:rPr>
      </w:pPr>
      <w:r w:rsidRPr="00B84130">
        <w:rPr>
          <w:rFonts w:ascii="Times New Roman" w:hAnsi="Times New Roman" w:cs="Times New Roman"/>
          <w:b/>
          <w:color w:val="000000" w:themeColor="text1"/>
        </w:rPr>
        <w:t>CONVOCATORIA 2022-02 PARA FINANCIAR PROYECTOS DE SEMILLEROS DE INVESTIGACIÓN DE LA CORPORACIÓN UNIVERSITARIA COMFACAUCA-UNICOMFACAUCA</w:t>
      </w:r>
    </w:p>
    <w:p w:rsidR="00B84130" w:rsidRPr="00B84130" w:rsidRDefault="00B84130" w:rsidP="00B84130">
      <w:pPr>
        <w:rPr>
          <w:rFonts w:ascii="Times New Roman" w:hAnsi="Times New Roman" w:cs="Times New Roman"/>
          <w:b/>
          <w:color w:val="000000" w:themeColor="text1"/>
        </w:rPr>
      </w:pPr>
    </w:p>
    <w:p w:rsidR="00B84130" w:rsidRPr="00B84130" w:rsidRDefault="00B84130" w:rsidP="00B84130">
      <w:pPr>
        <w:rPr>
          <w:rFonts w:ascii="Times New Roman" w:hAnsi="Times New Roman" w:cs="Times New Roman"/>
          <w:b/>
          <w:color w:val="000000" w:themeColor="text1"/>
        </w:rPr>
      </w:pPr>
      <w:r w:rsidRPr="00B84130">
        <w:rPr>
          <w:rFonts w:ascii="Times New Roman" w:hAnsi="Times New Roman" w:cs="Times New Roman"/>
          <w:b/>
          <w:color w:val="000000" w:themeColor="text1"/>
        </w:rPr>
        <w:t>INTRODUCCIÓN.</w:t>
      </w:r>
    </w:p>
    <w:p w:rsidR="00B84130" w:rsidRPr="00B84130" w:rsidRDefault="00B84130" w:rsidP="00B84130">
      <w:pPr>
        <w:jc w:val="both"/>
        <w:rPr>
          <w:rFonts w:ascii="Times New Roman" w:hAnsi="Times New Roman" w:cs="Times New Roman"/>
          <w:color w:val="000000" w:themeColor="text1"/>
        </w:rPr>
      </w:pPr>
      <w:r w:rsidRPr="00B84130">
        <w:rPr>
          <w:rFonts w:ascii="Times New Roman" w:hAnsi="Times New Roman" w:cs="Times New Roman"/>
          <w:color w:val="000000" w:themeColor="text1"/>
        </w:rPr>
        <w:t>La investigación es una función sustantiva que realiza la CORPORACIÓN UNIVERSITARIA COMFACAUCA - UNICOMFACAUCA como Institución de Educación Superior para el desarrollo de la academia y que está enmarcada en la Misión y la Visión institucional como guía de su quehacer, según lo establecido en el Artículo 5 del Acuerdo No. 010 del 30 de julio de 2021 emanado por el Consejo Superior.</w:t>
      </w:r>
    </w:p>
    <w:p w:rsidR="00B84130" w:rsidRPr="00B84130" w:rsidRDefault="00B84130" w:rsidP="00B84130">
      <w:pPr>
        <w:jc w:val="both"/>
        <w:rPr>
          <w:rFonts w:ascii="Times New Roman" w:hAnsi="Times New Roman" w:cs="Times New Roman"/>
          <w:color w:val="000000" w:themeColor="text1"/>
        </w:rPr>
      </w:pPr>
    </w:p>
    <w:p w:rsidR="00B84130" w:rsidRPr="00B84130" w:rsidRDefault="00B84130" w:rsidP="00B84130">
      <w:pPr>
        <w:jc w:val="both"/>
        <w:rPr>
          <w:rFonts w:ascii="Times New Roman" w:hAnsi="Times New Roman" w:cs="Times New Roman"/>
          <w:color w:val="000000" w:themeColor="text1"/>
        </w:rPr>
      </w:pPr>
      <w:r w:rsidRPr="00B84130">
        <w:rPr>
          <w:rFonts w:ascii="Times New Roman" w:hAnsi="Times New Roman" w:cs="Times New Roman"/>
          <w:color w:val="000000" w:themeColor="text1"/>
        </w:rPr>
        <w:t xml:space="preserve">Las principales instancias que desarrollan investigación en la Corporación son los Grupos y los respectivos Semilleros de investigación adscritos a éstos, los cuales adelantan proyectos en diversas áreas buscando generar y aplicar conocimientos para solucionar problemáticas en función de las necesidades regionales, nacionales e internacionales. En este contexto se abre la Convocatoria 2022-02 para financiar Proyectos de Semilleros de Investigación, la cual apunta a la generación y sostenimiento de una </w:t>
      </w:r>
      <w:r w:rsidRPr="00B84130">
        <w:rPr>
          <w:rFonts w:ascii="Times New Roman" w:hAnsi="Times New Roman" w:cs="Times New Roman"/>
          <w:b/>
          <w:color w:val="000000" w:themeColor="text1"/>
        </w:rPr>
        <w:t>Cultura Investigativa</w:t>
      </w:r>
      <w:r w:rsidRPr="00B84130">
        <w:rPr>
          <w:rFonts w:ascii="Times New Roman" w:hAnsi="Times New Roman" w:cs="Times New Roman"/>
          <w:color w:val="000000" w:themeColor="text1"/>
        </w:rPr>
        <w:t>, buscando fortalecer la formación en investigación mediante el apoyo y la promoción de la actividad investigativa de estudiantes y profesores en los semilleros de Investigación vinculados a los grupos de Investigación de la Corporación.</w:t>
      </w:r>
    </w:p>
    <w:p w:rsidR="00B84130" w:rsidRPr="00B84130" w:rsidRDefault="00B84130" w:rsidP="00B84130">
      <w:pPr>
        <w:rPr>
          <w:rFonts w:ascii="Times New Roman" w:hAnsi="Times New Roman" w:cs="Times New Roman"/>
          <w:b/>
          <w:color w:val="000000" w:themeColor="text1"/>
        </w:rPr>
      </w:pPr>
    </w:p>
    <w:p w:rsidR="00B84130" w:rsidRPr="00B84130" w:rsidRDefault="00B84130" w:rsidP="00B84130">
      <w:pPr>
        <w:rPr>
          <w:rFonts w:ascii="Times New Roman" w:hAnsi="Times New Roman" w:cs="Times New Roman"/>
          <w:b/>
          <w:color w:val="000000" w:themeColor="text1"/>
        </w:rPr>
      </w:pPr>
      <w:r w:rsidRPr="00B84130">
        <w:rPr>
          <w:rFonts w:ascii="Times New Roman" w:hAnsi="Times New Roman" w:cs="Times New Roman"/>
          <w:b/>
          <w:color w:val="000000" w:themeColor="text1"/>
        </w:rPr>
        <w:t>OBJETIVOS.</w:t>
      </w:r>
    </w:p>
    <w:p w:rsidR="00B84130" w:rsidRPr="00B84130" w:rsidRDefault="00B84130" w:rsidP="00B84130">
      <w:pPr>
        <w:rPr>
          <w:rFonts w:ascii="Times New Roman" w:hAnsi="Times New Roman" w:cs="Times New Roman"/>
          <w:b/>
          <w:color w:val="000000" w:themeColor="text1"/>
        </w:rPr>
      </w:pPr>
    </w:p>
    <w:p w:rsidR="00B84130" w:rsidRPr="00B84130" w:rsidRDefault="00B84130" w:rsidP="00B84130">
      <w:pPr>
        <w:rPr>
          <w:rFonts w:ascii="Times New Roman" w:hAnsi="Times New Roman" w:cs="Times New Roman"/>
          <w:b/>
          <w:color w:val="000000" w:themeColor="text1"/>
        </w:rPr>
      </w:pPr>
      <w:r w:rsidRPr="00B84130">
        <w:rPr>
          <w:rFonts w:ascii="Times New Roman" w:hAnsi="Times New Roman" w:cs="Times New Roman"/>
          <w:b/>
          <w:color w:val="000000" w:themeColor="text1"/>
        </w:rPr>
        <w:t>Objetivo General:</w:t>
      </w:r>
    </w:p>
    <w:p w:rsidR="00B84130" w:rsidRPr="00B84130" w:rsidRDefault="00B84130" w:rsidP="00B84130">
      <w:pPr>
        <w:jc w:val="both"/>
        <w:rPr>
          <w:rFonts w:ascii="Times New Roman" w:hAnsi="Times New Roman" w:cs="Times New Roman"/>
          <w:color w:val="000000" w:themeColor="text1"/>
        </w:rPr>
      </w:pPr>
      <w:r w:rsidRPr="00B84130">
        <w:rPr>
          <w:rFonts w:ascii="Times New Roman" w:hAnsi="Times New Roman" w:cs="Times New Roman"/>
          <w:color w:val="000000" w:themeColor="text1"/>
        </w:rPr>
        <w:t xml:space="preserve">Ofrecer mediante la financiación de proyectos de semilleros de investigación, escenarios de formación curricular a estudiantes de pregrado en competencias investigativas, de creación artística y cultural, fomento de capacidades creativas y de argumentación, en las temáticas relacionadas con las áreas y </w:t>
      </w:r>
      <w:proofErr w:type="spellStart"/>
      <w:r w:rsidRPr="00B84130">
        <w:rPr>
          <w:rFonts w:ascii="Times New Roman" w:hAnsi="Times New Roman" w:cs="Times New Roman"/>
          <w:color w:val="000000" w:themeColor="text1"/>
        </w:rPr>
        <w:t>subáreas</w:t>
      </w:r>
      <w:proofErr w:type="spellEnd"/>
      <w:r w:rsidRPr="00B84130">
        <w:rPr>
          <w:rFonts w:ascii="Times New Roman" w:hAnsi="Times New Roman" w:cs="Times New Roman"/>
          <w:color w:val="000000" w:themeColor="text1"/>
        </w:rPr>
        <w:t xml:space="preserve"> de investigación establecidas por la Corporación.</w:t>
      </w:r>
    </w:p>
    <w:p w:rsidR="00B84130" w:rsidRPr="00B84130" w:rsidRDefault="00B84130" w:rsidP="00B84130">
      <w:pPr>
        <w:rPr>
          <w:rFonts w:ascii="Times New Roman" w:hAnsi="Times New Roman" w:cs="Times New Roman"/>
          <w:b/>
          <w:color w:val="000000" w:themeColor="text1"/>
        </w:rPr>
      </w:pPr>
    </w:p>
    <w:p w:rsidR="00B84130" w:rsidRPr="00B84130" w:rsidRDefault="00B84130" w:rsidP="00B84130">
      <w:pPr>
        <w:rPr>
          <w:rFonts w:ascii="Times New Roman" w:hAnsi="Times New Roman" w:cs="Times New Roman"/>
          <w:b/>
          <w:color w:val="000000" w:themeColor="text1"/>
        </w:rPr>
      </w:pPr>
      <w:r w:rsidRPr="00B84130">
        <w:rPr>
          <w:rFonts w:ascii="Times New Roman" w:hAnsi="Times New Roman" w:cs="Times New Roman"/>
          <w:b/>
          <w:color w:val="000000" w:themeColor="text1"/>
        </w:rPr>
        <w:t>Objetivos Específicos:</w:t>
      </w:r>
    </w:p>
    <w:p w:rsidR="00B84130" w:rsidRPr="00B84130" w:rsidRDefault="00B84130" w:rsidP="00B84130">
      <w:pPr>
        <w:pStyle w:val="Prrafodelista"/>
        <w:numPr>
          <w:ilvl w:val="0"/>
          <w:numId w:val="1"/>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Fortalecer y consolidar el sistema de investigación.</w:t>
      </w:r>
    </w:p>
    <w:p w:rsidR="00B84130" w:rsidRPr="00B84130" w:rsidRDefault="00B84130" w:rsidP="00B84130">
      <w:pPr>
        <w:pStyle w:val="Prrafodelista"/>
        <w:numPr>
          <w:ilvl w:val="0"/>
          <w:numId w:val="1"/>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Fortalecer las competencias para la producción, apropiación y difusión de la investigación y el desarrollo de los Semilleros de Investigación de la Corporación.</w:t>
      </w:r>
    </w:p>
    <w:p w:rsidR="00B84130" w:rsidRPr="00B84130" w:rsidRDefault="00B84130" w:rsidP="00B84130">
      <w:pPr>
        <w:pStyle w:val="Prrafodelista"/>
        <w:numPr>
          <w:ilvl w:val="0"/>
          <w:numId w:val="1"/>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Apoyar la formulación y ejecución de proyectos de Investigación que promuevan la articulación de los procesos formativos a nivel académico de los estudiantes mediante la plataforma de los semilleros de Investigación, adscritos a los diferentes Grupos de Investigación de la Corporación.</w:t>
      </w:r>
    </w:p>
    <w:p w:rsidR="00B84130" w:rsidRPr="00B84130" w:rsidRDefault="00B84130" w:rsidP="00B84130">
      <w:pPr>
        <w:pStyle w:val="Prrafodelista"/>
        <w:numPr>
          <w:ilvl w:val="0"/>
          <w:numId w:val="1"/>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Promover el ejercicio y la aplicación de las competencias en investigación desarrolladas a partir de la formación tecnológica y universitaria que se ofrece en la Corporación, por medio de la ejecución de proyectos de Investigación con la participación directa de estudiantes pertenecientes a los semilleros de Investigación.</w:t>
      </w:r>
    </w:p>
    <w:p w:rsidR="00B84130" w:rsidRPr="00B84130" w:rsidRDefault="00B84130" w:rsidP="00B84130">
      <w:pPr>
        <w:rPr>
          <w:rFonts w:ascii="Times New Roman" w:hAnsi="Times New Roman" w:cs="Times New Roman"/>
          <w:b/>
          <w:color w:val="000000" w:themeColor="text1"/>
        </w:rPr>
      </w:pPr>
    </w:p>
    <w:p w:rsidR="00B84130" w:rsidRPr="00B84130" w:rsidRDefault="00B84130" w:rsidP="00B84130">
      <w:pPr>
        <w:rPr>
          <w:rFonts w:ascii="Times New Roman" w:hAnsi="Times New Roman" w:cs="Times New Roman"/>
          <w:b/>
          <w:color w:val="000000" w:themeColor="text1"/>
        </w:rPr>
      </w:pPr>
    </w:p>
    <w:p w:rsidR="00B84130" w:rsidRPr="00B84130" w:rsidRDefault="00B84130" w:rsidP="00B84130">
      <w:pPr>
        <w:rPr>
          <w:rFonts w:ascii="Times New Roman" w:hAnsi="Times New Roman" w:cs="Times New Roman"/>
          <w:b/>
          <w:color w:val="000000" w:themeColor="text1"/>
        </w:rPr>
      </w:pPr>
      <w:r w:rsidRPr="00B84130">
        <w:rPr>
          <w:rFonts w:ascii="Times New Roman" w:hAnsi="Times New Roman" w:cs="Times New Roman"/>
          <w:b/>
          <w:color w:val="000000" w:themeColor="text1"/>
        </w:rPr>
        <w:lastRenderedPageBreak/>
        <w:t xml:space="preserve">DIRIGIDA A: </w:t>
      </w:r>
    </w:p>
    <w:p w:rsidR="00B84130" w:rsidRPr="00B84130" w:rsidRDefault="00B84130" w:rsidP="00B84130">
      <w:pPr>
        <w:jc w:val="both"/>
        <w:rPr>
          <w:rFonts w:ascii="Times New Roman" w:hAnsi="Times New Roman" w:cs="Times New Roman"/>
          <w:color w:val="000000" w:themeColor="text1"/>
        </w:rPr>
      </w:pPr>
      <w:r w:rsidRPr="00B84130">
        <w:rPr>
          <w:rFonts w:ascii="Times New Roman" w:hAnsi="Times New Roman" w:cs="Times New Roman"/>
          <w:color w:val="000000" w:themeColor="text1"/>
        </w:rPr>
        <w:t xml:space="preserve">Semilleros de investigación adscritos a los grupos de investigación debidamente registrados en la Dirección de Ciencia, Tecnología e Innovación de la Corporación Universitaria </w:t>
      </w:r>
      <w:proofErr w:type="spellStart"/>
      <w:r w:rsidRPr="00B84130">
        <w:rPr>
          <w:rFonts w:ascii="Times New Roman" w:hAnsi="Times New Roman" w:cs="Times New Roman"/>
          <w:color w:val="000000" w:themeColor="text1"/>
        </w:rPr>
        <w:t>Comfacauca</w:t>
      </w:r>
      <w:proofErr w:type="spellEnd"/>
      <w:r w:rsidRPr="00B84130">
        <w:rPr>
          <w:rFonts w:ascii="Times New Roman" w:hAnsi="Times New Roman" w:cs="Times New Roman"/>
          <w:color w:val="000000" w:themeColor="text1"/>
        </w:rPr>
        <w:t xml:space="preserve"> – Unicomfacauca.</w:t>
      </w:r>
    </w:p>
    <w:p w:rsidR="00B84130" w:rsidRPr="00B84130" w:rsidRDefault="00B84130" w:rsidP="00B84130">
      <w:pPr>
        <w:jc w:val="both"/>
        <w:rPr>
          <w:rFonts w:ascii="Times New Roman" w:hAnsi="Times New Roman" w:cs="Times New Roman"/>
          <w:color w:val="000000" w:themeColor="text1"/>
        </w:rPr>
      </w:pPr>
    </w:p>
    <w:p w:rsidR="00B84130" w:rsidRPr="00B84130" w:rsidRDefault="00B84130" w:rsidP="00B84130">
      <w:pPr>
        <w:rPr>
          <w:rFonts w:ascii="Times New Roman" w:hAnsi="Times New Roman" w:cs="Times New Roman"/>
          <w:b/>
          <w:color w:val="000000" w:themeColor="text1"/>
        </w:rPr>
      </w:pPr>
      <w:r w:rsidRPr="00B84130">
        <w:rPr>
          <w:rFonts w:ascii="Times New Roman" w:hAnsi="Times New Roman" w:cs="Times New Roman"/>
          <w:b/>
          <w:color w:val="000000" w:themeColor="text1"/>
        </w:rPr>
        <w:t xml:space="preserve">ÁREAS Y SUBÁREAS DE INVESTIGACIÓN: </w:t>
      </w:r>
    </w:p>
    <w:p w:rsidR="00B84130" w:rsidRPr="00B84130" w:rsidRDefault="00B84130" w:rsidP="00B84130">
      <w:pPr>
        <w:jc w:val="both"/>
        <w:rPr>
          <w:rFonts w:ascii="Times New Roman" w:hAnsi="Times New Roman" w:cs="Times New Roman"/>
          <w:color w:val="000000" w:themeColor="text1"/>
        </w:rPr>
      </w:pPr>
      <w:r w:rsidRPr="00B84130">
        <w:rPr>
          <w:rFonts w:ascii="Times New Roman" w:hAnsi="Times New Roman" w:cs="Times New Roman"/>
          <w:color w:val="000000" w:themeColor="text1"/>
        </w:rPr>
        <w:t xml:space="preserve">Los proyectos formulados que se presenten a esta convocatoria deben estar enmarcados en las áreas y </w:t>
      </w:r>
      <w:proofErr w:type="spellStart"/>
      <w:r w:rsidRPr="00B84130">
        <w:rPr>
          <w:rFonts w:ascii="Times New Roman" w:hAnsi="Times New Roman" w:cs="Times New Roman"/>
          <w:color w:val="000000" w:themeColor="text1"/>
        </w:rPr>
        <w:t>subáreas</w:t>
      </w:r>
      <w:proofErr w:type="spellEnd"/>
      <w:r w:rsidRPr="00B84130">
        <w:rPr>
          <w:rFonts w:ascii="Times New Roman" w:hAnsi="Times New Roman" w:cs="Times New Roman"/>
          <w:color w:val="000000" w:themeColor="text1"/>
        </w:rPr>
        <w:t xml:space="preserve"> de investigación Institucionales y otras áreas que se detallan a continuación: </w:t>
      </w:r>
    </w:p>
    <w:p w:rsidR="00B84130" w:rsidRPr="00B84130" w:rsidRDefault="00B84130" w:rsidP="00B84130">
      <w:pPr>
        <w:pStyle w:val="Prrafodelista"/>
        <w:numPr>
          <w:ilvl w:val="0"/>
          <w:numId w:val="2"/>
        </w:numPr>
        <w:spacing w:line="240" w:lineRule="auto"/>
        <w:ind w:left="426" w:hanging="426"/>
        <w:rPr>
          <w:rFonts w:ascii="Times New Roman" w:hAnsi="Times New Roman" w:cs="Times New Roman"/>
          <w:b/>
          <w:color w:val="000000" w:themeColor="text1"/>
          <w:sz w:val="24"/>
          <w:szCs w:val="24"/>
        </w:rPr>
      </w:pPr>
      <w:r w:rsidRPr="00B84130">
        <w:rPr>
          <w:rFonts w:ascii="Times New Roman" w:hAnsi="Times New Roman" w:cs="Times New Roman"/>
          <w:b/>
          <w:color w:val="000000" w:themeColor="text1"/>
          <w:sz w:val="24"/>
          <w:szCs w:val="24"/>
        </w:rPr>
        <w:t>Área Gestión Empresarial, Ciencias Jurídicas y Desarrollo Sostenible</w:t>
      </w:r>
    </w:p>
    <w:p w:rsidR="00B84130" w:rsidRPr="00B84130" w:rsidRDefault="00B84130" w:rsidP="00B84130">
      <w:pPr>
        <w:pStyle w:val="Prrafodelista"/>
        <w:numPr>
          <w:ilvl w:val="0"/>
          <w:numId w:val="3"/>
        </w:numPr>
        <w:spacing w:line="240" w:lineRule="auto"/>
        <w:ind w:left="426" w:firstLine="0"/>
        <w:rPr>
          <w:rFonts w:ascii="Times New Roman" w:hAnsi="Times New Roman" w:cs="Times New Roman"/>
          <w:color w:val="000000" w:themeColor="text1"/>
          <w:sz w:val="24"/>
          <w:szCs w:val="24"/>
        </w:rPr>
      </w:pPr>
      <w:proofErr w:type="spellStart"/>
      <w:r w:rsidRPr="00B84130">
        <w:rPr>
          <w:rFonts w:ascii="Times New Roman" w:hAnsi="Times New Roman" w:cs="Times New Roman"/>
          <w:color w:val="000000" w:themeColor="text1"/>
          <w:sz w:val="24"/>
          <w:szCs w:val="24"/>
        </w:rPr>
        <w:t>Subárea</w:t>
      </w:r>
      <w:proofErr w:type="spellEnd"/>
      <w:r w:rsidRPr="00B84130">
        <w:rPr>
          <w:rFonts w:ascii="Times New Roman" w:hAnsi="Times New Roman" w:cs="Times New Roman"/>
          <w:color w:val="000000" w:themeColor="text1"/>
          <w:sz w:val="24"/>
          <w:szCs w:val="24"/>
        </w:rPr>
        <w:t xml:space="preserve"> Estudios industriales, empresariales y financieros</w:t>
      </w:r>
    </w:p>
    <w:p w:rsidR="00B84130" w:rsidRPr="00B84130" w:rsidRDefault="00B84130" w:rsidP="00B84130">
      <w:pPr>
        <w:pStyle w:val="Prrafodelista"/>
        <w:numPr>
          <w:ilvl w:val="0"/>
          <w:numId w:val="3"/>
        </w:numPr>
        <w:spacing w:line="240" w:lineRule="auto"/>
        <w:ind w:left="426" w:firstLine="0"/>
        <w:rPr>
          <w:rFonts w:ascii="Times New Roman" w:hAnsi="Times New Roman" w:cs="Times New Roman"/>
          <w:color w:val="000000" w:themeColor="text1"/>
          <w:sz w:val="24"/>
          <w:szCs w:val="24"/>
        </w:rPr>
      </w:pPr>
      <w:proofErr w:type="spellStart"/>
      <w:r w:rsidRPr="00B84130">
        <w:rPr>
          <w:rFonts w:ascii="Times New Roman" w:hAnsi="Times New Roman" w:cs="Times New Roman"/>
          <w:color w:val="000000" w:themeColor="text1"/>
          <w:sz w:val="24"/>
          <w:szCs w:val="24"/>
        </w:rPr>
        <w:t>Subárea</w:t>
      </w:r>
      <w:proofErr w:type="spellEnd"/>
      <w:r w:rsidRPr="00B84130">
        <w:rPr>
          <w:rFonts w:ascii="Times New Roman" w:hAnsi="Times New Roman" w:cs="Times New Roman"/>
          <w:color w:val="000000" w:themeColor="text1"/>
          <w:sz w:val="24"/>
          <w:szCs w:val="24"/>
        </w:rPr>
        <w:t xml:space="preserve"> Conservación y aprovechamiento de recursos naturales.</w:t>
      </w:r>
    </w:p>
    <w:p w:rsidR="00B84130" w:rsidRPr="00B84130" w:rsidRDefault="00B84130" w:rsidP="00B84130">
      <w:pPr>
        <w:pStyle w:val="Prrafodelista"/>
        <w:numPr>
          <w:ilvl w:val="0"/>
          <w:numId w:val="3"/>
        </w:numPr>
        <w:spacing w:line="240" w:lineRule="auto"/>
        <w:ind w:left="426" w:firstLine="0"/>
        <w:rPr>
          <w:rFonts w:ascii="Times New Roman" w:hAnsi="Times New Roman" w:cs="Times New Roman"/>
          <w:color w:val="000000" w:themeColor="text1"/>
          <w:sz w:val="24"/>
          <w:szCs w:val="24"/>
        </w:rPr>
      </w:pPr>
      <w:proofErr w:type="spellStart"/>
      <w:r w:rsidRPr="00B84130">
        <w:rPr>
          <w:rFonts w:ascii="Times New Roman" w:hAnsi="Times New Roman" w:cs="Times New Roman"/>
          <w:color w:val="000000" w:themeColor="text1"/>
          <w:sz w:val="24"/>
          <w:szCs w:val="24"/>
        </w:rPr>
        <w:t>Subárea</w:t>
      </w:r>
      <w:proofErr w:type="spellEnd"/>
      <w:r w:rsidRPr="00B84130">
        <w:rPr>
          <w:rFonts w:ascii="Times New Roman" w:hAnsi="Times New Roman" w:cs="Times New Roman"/>
          <w:color w:val="000000" w:themeColor="text1"/>
          <w:sz w:val="24"/>
          <w:szCs w:val="24"/>
        </w:rPr>
        <w:t xml:space="preserve"> Derecho.</w:t>
      </w:r>
    </w:p>
    <w:p w:rsidR="00B84130" w:rsidRPr="00B84130" w:rsidRDefault="00B84130" w:rsidP="00B84130">
      <w:pPr>
        <w:pStyle w:val="Prrafodelista"/>
        <w:numPr>
          <w:ilvl w:val="0"/>
          <w:numId w:val="2"/>
        </w:numPr>
        <w:spacing w:line="240" w:lineRule="auto"/>
        <w:ind w:left="426" w:hanging="426"/>
        <w:rPr>
          <w:rFonts w:ascii="Times New Roman" w:hAnsi="Times New Roman" w:cs="Times New Roman"/>
          <w:b/>
          <w:color w:val="000000" w:themeColor="text1"/>
          <w:sz w:val="24"/>
          <w:szCs w:val="24"/>
        </w:rPr>
      </w:pPr>
      <w:r w:rsidRPr="00B84130">
        <w:rPr>
          <w:rFonts w:ascii="Times New Roman" w:hAnsi="Times New Roman" w:cs="Times New Roman"/>
          <w:b/>
          <w:color w:val="000000" w:themeColor="text1"/>
          <w:sz w:val="24"/>
          <w:szCs w:val="24"/>
        </w:rPr>
        <w:t xml:space="preserve">Área Ingeniería y Tecnología </w:t>
      </w:r>
    </w:p>
    <w:p w:rsidR="00B84130" w:rsidRPr="00B84130" w:rsidRDefault="00B84130" w:rsidP="00B84130">
      <w:pPr>
        <w:pStyle w:val="Prrafodelista"/>
        <w:numPr>
          <w:ilvl w:val="1"/>
          <w:numId w:val="4"/>
        </w:numPr>
        <w:spacing w:line="240" w:lineRule="auto"/>
        <w:ind w:left="426" w:firstLine="0"/>
        <w:rPr>
          <w:rFonts w:ascii="Times New Roman" w:hAnsi="Times New Roman" w:cs="Times New Roman"/>
          <w:color w:val="000000" w:themeColor="text1"/>
          <w:sz w:val="24"/>
          <w:szCs w:val="24"/>
        </w:rPr>
      </w:pPr>
      <w:proofErr w:type="spellStart"/>
      <w:r w:rsidRPr="00B84130">
        <w:rPr>
          <w:rFonts w:ascii="Times New Roman" w:hAnsi="Times New Roman" w:cs="Times New Roman"/>
          <w:color w:val="000000" w:themeColor="text1"/>
          <w:sz w:val="24"/>
          <w:szCs w:val="24"/>
        </w:rPr>
        <w:t>Subárea</w:t>
      </w:r>
      <w:proofErr w:type="spellEnd"/>
      <w:r w:rsidRPr="00B84130">
        <w:rPr>
          <w:rFonts w:ascii="Times New Roman" w:hAnsi="Times New Roman" w:cs="Times New Roman"/>
          <w:color w:val="000000" w:themeColor="text1"/>
          <w:sz w:val="24"/>
          <w:szCs w:val="24"/>
        </w:rPr>
        <w:t xml:space="preserve"> Ingeniería de Sistemas y Computación</w:t>
      </w:r>
    </w:p>
    <w:p w:rsidR="00B84130" w:rsidRPr="00B84130" w:rsidRDefault="00B84130" w:rsidP="00B84130">
      <w:pPr>
        <w:pStyle w:val="Prrafodelista"/>
        <w:numPr>
          <w:ilvl w:val="1"/>
          <w:numId w:val="4"/>
        </w:numPr>
        <w:spacing w:line="240" w:lineRule="auto"/>
        <w:ind w:left="426" w:firstLine="0"/>
        <w:rPr>
          <w:rFonts w:ascii="Times New Roman" w:hAnsi="Times New Roman" w:cs="Times New Roman"/>
          <w:color w:val="000000" w:themeColor="text1"/>
          <w:sz w:val="24"/>
          <w:szCs w:val="24"/>
        </w:rPr>
      </w:pPr>
      <w:proofErr w:type="spellStart"/>
      <w:r w:rsidRPr="00B84130">
        <w:rPr>
          <w:rFonts w:ascii="Times New Roman" w:hAnsi="Times New Roman" w:cs="Times New Roman"/>
          <w:color w:val="000000" w:themeColor="text1"/>
          <w:sz w:val="24"/>
          <w:szCs w:val="24"/>
          <w:lang w:val="es-ES_tradnl"/>
        </w:rPr>
        <w:t>Subárea</w:t>
      </w:r>
      <w:proofErr w:type="spellEnd"/>
      <w:r w:rsidRPr="00B84130">
        <w:rPr>
          <w:rFonts w:ascii="Times New Roman" w:hAnsi="Times New Roman" w:cs="Times New Roman"/>
          <w:color w:val="000000" w:themeColor="text1"/>
          <w:sz w:val="24"/>
          <w:szCs w:val="24"/>
          <w:lang w:val="es-ES_tradnl"/>
        </w:rPr>
        <w:t xml:space="preserve"> </w:t>
      </w:r>
      <w:r w:rsidRPr="00B84130">
        <w:rPr>
          <w:rFonts w:ascii="Times New Roman" w:hAnsi="Times New Roman" w:cs="Times New Roman"/>
          <w:color w:val="000000" w:themeColor="text1"/>
          <w:sz w:val="24"/>
          <w:szCs w:val="24"/>
        </w:rPr>
        <w:t xml:space="preserve">Ingeniería Mecatrónica </w:t>
      </w:r>
    </w:p>
    <w:p w:rsidR="00B84130" w:rsidRPr="00B84130" w:rsidRDefault="00B84130" w:rsidP="00B84130">
      <w:pPr>
        <w:pStyle w:val="Prrafodelista"/>
        <w:numPr>
          <w:ilvl w:val="0"/>
          <w:numId w:val="2"/>
        </w:numPr>
        <w:spacing w:line="240" w:lineRule="auto"/>
        <w:ind w:left="426" w:hanging="426"/>
        <w:rPr>
          <w:rFonts w:ascii="Times New Roman" w:hAnsi="Times New Roman" w:cs="Times New Roman"/>
          <w:b/>
          <w:color w:val="000000" w:themeColor="text1"/>
          <w:sz w:val="24"/>
          <w:szCs w:val="24"/>
        </w:rPr>
      </w:pPr>
      <w:r w:rsidRPr="00B84130">
        <w:rPr>
          <w:rFonts w:ascii="Times New Roman" w:hAnsi="Times New Roman" w:cs="Times New Roman"/>
          <w:b/>
          <w:color w:val="000000" w:themeColor="text1"/>
          <w:sz w:val="24"/>
          <w:szCs w:val="24"/>
        </w:rPr>
        <w:t>Área Humanidades, Artes, Ciencias Sociales y de la Educación</w:t>
      </w:r>
    </w:p>
    <w:p w:rsidR="00B84130" w:rsidRPr="00B84130" w:rsidRDefault="00B84130" w:rsidP="00B84130">
      <w:pPr>
        <w:pStyle w:val="Prrafodelista"/>
        <w:numPr>
          <w:ilvl w:val="1"/>
          <w:numId w:val="5"/>
        </w:numPr>
        <w:spacing w:line="240" w:lineRule="auto"/>
        <w:ind w:left="426" w:firstLine="0"/>
        <w:rPr>
          <w:rFonts w:ascii="Times New Roman" w:hAnsi="Times New Roman" w:cs="Times New Roman"/>
          <w:color w:val="000000" w:themeColor="text1"/>
          <w:sz w:val="24"/>
          <w:szCs w:val="24"/>
        </w:rPr>
      </w:pPr>
      <w:proofErr w:type="spellStart"/>
      <w:r w:rsidRPr="00B84130">
        <w:rPr>
          <w:rFonts w:ascii="Times New Roman" w:hAnsi="Times New Roman" w:cs="Times New Roman"/>
          <w:color w:val="000000" w:themeColor="text1"/>
          <w:sz w:val="24"/>
          <w:szCs w:val="24"/>
          <w:lang w:val="es-ES_tradnl"/>
        </w:rPr>
        <w:t>Subárea</w:t>
      </w:r>
      <w:proofErr w:type="spellEnd"/>
      <w:r w:rsidRPr="00B84130">
        <w:rPr>
          <w:rFonts w:ascii="Times New Roman" w:hAnsi="Times New Roman" w:cs="Times New Roman"/>
          <w:color w:val="000000" w:themeColor="text1"/>
          <w:sz w:val="24"/>
          <w:szCs w:val="24"/>
          <w:lang w:val="es-ES_tradnl"/>
        </w:rPr>
        <w:t xml:space="preserve"> </w:t>
      </w:r>
      <w:r w:rsidRPr="00B84130">
        <w:rPr>
          <w:rFonts w:ascii="Times New Roman" w:hAnsi="Times New Roman" w:cs="Times New Roman"/>
          <w:color w:val="000000" w:themeColor="text1"/>
          <w:sz w:val="24"/>
          <w:szCs w:val="24"/>
        </w:rPr>
        <w:t>Comunicación, Periodismo, Narrativas Sociales</w:t>
      </w:r>
    </w:p>
    <w:p w:rsidR="00B84130" w:rsidRPr="00B84130" w:rsidRDefault="00B84130" w:rsidP="00B84130">
      <w:pPr>
        <w:pStyle w:val="Prrafodelista"/>
        <w:numPr>
          <w:ilvl w:val="1"/>
          <w:numId w:val="5"/>
        </w:numPr>
        <w:spacing w:line="240" w:lineRule="auto"/>
        <w:ind w:left="426" w:firstLine="0"/>
        <w:rPr>
          <w:rFonts w:ascii="Times New Roman" w:hAnsi="Times New Roman" w:cs="Times New Roman"/>
          <w:color w:val="000000" w:themeColor="text1"/>
          <w:sz w:val="24"/>
          <w:szCs w:val="24"/>
        </w:rPr>
      </w:pPr>
      <w:proofErr w:type="spellStart"/>
      <w:r w:rsidRPr="00B84130">
        <w:rPr>
          <w:rFonts w:ascii="Times New Roman" w:hAnsi="Times New Roman" w:cs="Times New Roman"/>
          <w:color w:val="000000" w:themeColor="text1"/>
          <w:sz w:val="24"/>
          <w:szCs w:val="24"/>
        </w:rPr>
        <w:t>Subárea</w:t>
      </w:r>
      <w:proofErr w:type="spellEnd"/>
      <w:r w:rsidRPr="00B84130">
        <w:rPr>
          <w:rFonts w:ascii="Times New Roman" w:hAnsi="Times New Roman" w:cs="Times New Roman"/>
          <w:color w:val="000000" w:themeColor="text1"/>
          <w:sz w:val="24"/>
          <w:szCs w:val="24"/>
        </w:rPr>
        <w:t xml:space="preserve"> Gastronomía</w:t>
      </w:r>
    </w:p>
    <w:p w:rsidR="00B84130" w:rsidRPr="00B84130" w:rsidRDefault="00B84130" w:rsidP="00B84130">
      <w:pPr>
        <w:pStyle w:val="Prrafodelista"/>
        <w:numPr>
          <w:ilvl w:val="1"/>
          <w:numId w:val="5"/>
        </w:numPr>
        <w:spacing w:line="240" w:lineRule="auto"/>
        <w:ind w:left="426" w:firstLine="0"/>
        <w:rPr>
          <w:rFonts w:ascii="Times New Roman" w:hAnsi="Times New Roman" w:cs="Times New Roman"/>
          <w:color w:val="000000" w:themeColor="text1"/>
          <w:sz w:val="24"/>
          <w:szCs w:val="24"/>
        </w:rPr>
      </w:pPr>
      <w:proofErr w:type="spellStart"/>
      <w:r w:rsidRPr="00B84130">
        <w:rPr>
          <w:rFonts w:ascii="Times New Roman" w:hAnsi="Times New Roman" w:cs="Times New Roman"/>
          <w:color w:val="000000" w:themeColor="text1"/>
          <w:sz w:val="24"/>
          <w:szCs w:val="24"/>
        </w:rPr>
        <w:t>Subárea</w:t>
      </w:r>
      <w:proofErr w:type="spellEnd"/>
      <w:r w:rsidRPr="00B84130">
        <w:rPr>
          <w:rFonts w:ascii="Times New Roman" w:hAnsi="Times New Roman" w:cs="Times New Roman"/>
          <w:color w:val="000000" w:themeColor="text1"/>
          <w:sz w:val="24"/>
          <w:szCs w:val="24"/>
        </w:rPr>
        <w:t xml:space="preserve"> Sociedad, Cultura y Diversidad</w:t>
      </w:r>
    </w:p>
    <w:p w:rsidR="00B84130" w:rsidRPr="00B84130" w:rsidRDefault="00B84130" w:rsidP="00B84130">
      <w:pPr>
        <w:pStyle w:val="Prrafodelista"/>
        <w:numPr>
          <w:ilvl w:val="1"/>
          <w:numId w:val="5"/>
        </w:numPr>
        <w:spacing w:line="240" w:lineRule="auto"/>
        <w:ind w:left="426" w:firstLine="0"/>
        <w:rPr>
          <w:rFonts w:ascii="Times New Roman" w:hAnsi="Times New Roman" w:cs="Times New Roman"/>
          <w:color w:val="000000" w:themeColor="text1"/>
          <w:sz w:val="24"/>
          <w:szCs w:val="24"/>
        </w:rPr>
      </w:pPr>
      <w:proofErr w:type="spellStart"/>
      <w:r w:rsidRPr="00B84130">
        <w:rPr>
          <w:rFonts w:ascii="Times New Roman" w:hAnsi="Times New Roman" w:cs="Times New Roman"/>
          <w:color w:val="000000" w:themeColor="text1"/>
          <w:sz w:val="24"/>
          <w:szCs w:val="24"/>
        </w:rPr>
        <w:t>Subárea</w:t>
      </w:r>
      <w:proofErr w:type="spellEnd"/>
      <w:r w:rsidRPr="00B84130">
        <w:rPr>
          <w:rFonts w:ascii="Times New Roman" w:hAnsi="Times New Roman" w:cs="Times New Roman"/>
          <w:color w:val="000000" w:themeColor="text1"/>
          <w:sz w:val="24"/>
          <w:szCs w:val="24"/>
        </w:rPr>
        <w:t xml:space="preserve"> Calidad y Pertinencia de la Educación Superior</w:t>
      </w:r>
    </w:p>
    <w:p w:rsidR="00B84130" w:rsidRPr="00B84130" w:rsidRDefault="00B84130" w:rsidP="00B84130">
      <w:pPr>
        <w:pStyle w:val="Prrafodelista"/>
        <w:numPr>
          <w:ilvl w:val="0"/>
          <w:numId w:val="5"/>
        </w:numPr>
        <w:spacing w:line="240" w:lineRule="auto"/>
        <w:ind w:left="426" w:hanging="426"/>
        <w:rPr>
          <w:rFonts w:ascii="Times New Roman" w:hAnsi="Times New Roman" w:cs="Times New Roman"/>
          <w:strike/>
          <w:color w:val="000000" w:themeColor="text1"/>
          <w:sz w:val="24"/>
          <w:szCs w:val="24"/>
        </w:rPr>
      </w:pPr>
      <w:r w:rsidRPr="00B84130">
        <w:rPr>
          <w:rFonts w:ascii="Times New Roman" w:hAnsi="Times New Roman" w:cs="Times New Roman"/>
          <w:color w:val="000000" w:themeColor="text1"/>
          <w:sz w:val="24"/>
          <w:szCs w:val="24"/>
        </w:rPr>
        <w:t>Áreas afines a las demandas territoriales y focos temáticos de la misión de sabios.</w:t>
      </w:r>
    </w:p>
    <w:p w:rsidR="00B84130" w:rsidRPr="00B84130" w:rsidRDefault="00B84130" w:rsidP="00B84130">
      <w:pPr>
        <w:pStyle w:val="Prrafodelista"/>
        <w:numPr>
          <w:ilvl w:val="0"/>
          <w:numId w:val="5"/>
        </w:numPr>
        <w:spacing w:line="240" w:lineRule="auto"/>
        <w:ind w:left="426" w:hanging="426"/>
        <w:rPr>
          <w:rFonts w:ascii="Times New Roman" w:hAnsi="Times New Roman" w:cs="Times New Roman"/>
          <w:strike/>
          <w:color w:val="000000" w:themeColor="text1"/>
          <w:sz w:val="24"/>
          <w:szCs w:val="24"/>
        </w:rPr>
      </w:pPr>
      <w:r w:rsidRPr="00B84130">
        <w:rPr>
          <w:rFonts w:ascii="Times New Roman" w:hAnsi="Times New Roman" w:cs="Times New Roman"/>
          <w:color w:val="000000" w:themeColor="text1"/>
          <w:sz w:val="24"/>
          <w:szCs w:val="24"/>
        </w:rPr>
        <w:t>Áreas afines a los objetivos de desarrollo sostenible y su impacto en la región.</w:t>
      </w:r>
    </w:p>
    <w:p w:rsidR="00B84130" w:rsidRPr="00B84130" w:rsidRDefault="00B84130" w:rsidP="00B84130">
      <w:pPr>
        <w:rPr>
          <w:rFonts w:ascii="Times New Roman" w:hAnsi="Times New Roman" w:cs="Times New Roman"/>
          <w:b/>
          <w:color w:val="000000" w:themeColor="text1"/>
        </w:rPr>
      </w:pPr>
      <w:r w:rsidRPr="00B84130">
        <w:rPr>
          <w:rFonts w:ascii="Times New Roman" w:hAnsi="Times New Roman" w:cs="Times New Roman"/>
          <w:b/>
          <w:color w:val="000000" w:themeColor="text1"/>
        </w:rPr>
        <w:t>REQUISITOS PARA LA PRESENTACIÓN DE PROPUESTAS:</w:t>
      </w:r>
    </w:p>
    <w:p w:rsidR="00B84130" w:rsidRPr="00B84130" w:rsidRDefault="00B84130" w:rsidP="00B84130">
      <w:pPr>
        <w:pStyle w:val="Prrafodelista"/>
        <w:numPr>
          <w:ilvl w:val="0"/>
          <w:numId w:val="6"/>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Ajustarse a los términos de la convocatoria.</w:t>
      </w:r>
    </w:p>
    <w:p w:rsidR="00B84130" w:rsidRPr="00B84130" w:rsidRDefault="00B84130" w:rsidP="00B84130">
      <w:pPr>
        <w:pStyle w:val="Prrafodelista"/>
        <w:numPr>
          <w:ilvl w:val="0"/>
          <w:numId w:val="6"/>
        </w:numPr>
        <w:spacing w:line="240" w:lineRule="auto"/>
        <w:ind w:left="284" w:hanging="284"/>
        <w:jc w:val="both"/>
        <w:rPr>
          <w:rFonts w:ascii="Times New Roman" w:hAnsi="Times New Roman" w:cs="Times New Roman"/>
          <w:b/>
          <w:color w:val="000000" w:themeColor="text1"/>
          <w:sz w:val="24"/>
          <w:szCs w:val="24"/>
        </w:rPr>
      </w:pPr>
      <w:r w:rsidRPr="00B84130">
        <w:rPr>
          <w:rFonts w:ascii="Times New Roman" w:hAnsi="Times New Roman" w:cs="Times New Roman"/>
          <w:color w:val="000000" w:themeColor="text1"/>
          <w:sz w:val="24"/>
          <w:szCs w:val="24"/>
        </w:rPr>
        <w:t xml:space="preserve">Las propuestas deben ser avaladas por, al menos, un grupo de Investigación debidamente registrado en la Dirección de Ciencia, Tecnología e Innovación </w:t>
      </w:r>
      <w:r w:rsidRPr="00B84130">
        <w:rPr>
          <w:rFonts w:ascii="Times New Roman" w:hAnsi="Times New Roman" w:cs="Times New Roman"/>
          <w:b/>
          <w:color w:val="000000" w:themeColor="text1"/>
          <w:sz w:val="24"/>
          <w:szCs w:val="24"/>
        </w:rPr>
        <w:t>(Anexo 3)</w:t>
      </w:r>
    </w:p>
    <w:p w:rsidR="00B84130" w:rsidRPr="00B84130" w:rsidRDefault="00B84130" w:rsidP="00B84130">
      <w:pPr>
        <w:pStyle w:val="Prrafodelista"/>
        <w:numPr>
          <w:ilvl w:val="0"/>
          <w:numId w:val="6"/>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Presentar los proyectos en los formatos suministrados por la Dirección de Ciencia, Tecnología e Innovación (</w:t>
      </w:r>
      <w:r w:rsidRPr="00B84130">
        <w:rPr>
          <w:rFonts w:ascii="Times New Roman" w:hAnsi="Times New Roman" w:cs="Times New Roman"/>
          <w:b/>
          <w:color w:val="000000" w:themeColor="text1"/>
          <w:sz w:val="24"/>
          <w:szCs w:val="24"/>
        </w:rPr>
        <w:t>Anexo 1, Anexo 2</w:t>
      </w:r>
      <w:r w:rsidRPr="00B84130">
        <w:rPr>
          <w:rFonts w:ascii="Times New Roman" w:hAnsi="Times New Roman" w:cs="Times New Roman"/>
          <w:color w:val="000000" w:themeColor="text1"/>
          <w:sz w:val="24"/>
          <w:szCs w:val="24"/>
        </w:rPr>
        <w:t>)</w:t>
      </w:r>
    </w:p>
    <w:p w:rsidR="00B84130" w:rsidRPr="00B84130" w:rsidRDefault="007C191A" w:rsidP="00B84130">
      <w:pPr>
        <w:pStyle w:val="Prrafodelista"/>
        <w:numPr>
          <w:ilvl w:val="0"/>
          <w:numId w:val="6"/>
        </w:numPr>
        <w:spacing w:line="240" w:lineRule="auto"/>
        <w:ind w:left="284"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El director</w:t>
      </w:r>
      <w:r w:rsidR="00B84130" w:rsidRPr="00B84130">
        <w:rPr>
          <w:rFonts w:ascii="Times New Roman" w:hAnsi="Times New Roman" w:cs="Times New Roman"/>
          <w:color w:val="000000" w:themeColor="text1"/>
          <w:sz w:val="24"/>
          <w:szCs w:val="24"/>
        </w:rPr>
        <w:t xml:space="preserve"> del Proyecto de investigación deberá ser un profesor vinculado laboralmente a Unicomfacauca.</w:t>
      </w:r>
    </w:p>
    <w:p w:rsidR="00B84130" w:rsidRPr="00B84130" w:rsidRDefault="00B84130" w:rsidP="00B84130">
      <w:pPr>
        <w:pStyle w:val="Prrafodelista"/>
        <w:numPr>
          <w:ilvl w:val="0"/>
          <w:numId w:val="6"/>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Los profesores investigadores relacionados con la propuesta deberán estar vinculados con la Corporación mediante contrato de profesor de planta o de tiempo completo o medio tiempo, excepto los investigadores de grupos externos.</w:t>
      </w:r>
    </w:p>
    <w:p w:rsidR="00B84130" w:rsidRPr="00B84130" w:rsidRDefault="00B84130" w:rsidP="00B84130">
      <w:pPr>
        <w:pStyle w:val="Prrafodelista"/>
        <w:numPr>
          <w:ilvl w:val="0"/>
          <w:numId w:val="6"/>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 xml:space="preserve">Los profesores investigadores e investigadores en formación vinculados al proyecto deberán tener actualizado su </w:t>
      </w:r>
      <w:proofErr w:type="spellStart"/>
      <w:r w:rsidRPr="00B84130">
        <w:rPr>
          <w:rFonts w:ascii="Times New Roman" w:hAnsi="Times New Roman" w:cs="Times New Roman"/>
          <w:color w:val="000000" w:themeColor="text1"/>
          <w:sz w:val="24"/>
          <w:szCs w:val="24"/>
        </w:rPr>
        <w:t>CvLAC</w:t>
      </w:r>
      <w:proofErr w:type="spellEnd"/>
      <w:r w:rsidRPr="00B84130">
        <w:rPr>
          <w:rFonts w:ascii="Times New Roman" w:hAnsi="Times New Roman" w:cs="Times New Roman"/>
          <w:color w:val="000000" w:themeColor="text1"/>
          <w:sz w:val="24"/>
          <w:szCs w:val="24"/>
        </w:rPr>
        <w:t>, y estar relacionados en el GRUPLAC de, al menos, uno de los grupos de investigación de UNICOMFACAUCA.</w:t>
      </w:r>
    </w:p>
    <w:p w:rsidR="00B84130" w:rsidRPr="00B84130" w:rsidRDefault="00B84130" w:rsidP="00B84130">
      <w:pPr>
        <w:pStyle w:val="Prrafodelista"/>
        <w:numPr>
          <w:ilvl w:val="0"/>
          <w:numId w:val="6"/>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Evidenciar la vinculación efectiva de al menos dos estudiantes del semillero al proyecto</w:t>
      </w:r>
    </w:p>
    <w:p w:rsidR="00B84130" w:rsidRPr="00B84130" w:rsidRDefault="00B84130" w:rsidP="00B84130">
      <w:pPr>
        <w:pStyle w:val="Prrafodelista"/>
        <w:numPr>
          <w:ilvl w:val="0"/>
          <w:numId w:val="6"/>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 xml:space="preserve">Los proyectos de semilleros de Investigación deben contemplar la generación de </w:t>
      </w:r>
      <w:r w:rsidRPr="00B84130">
        <w:rPr>
          <w:rFonts w:ascii="Times New Roman" w:hAnsi="Times New Roman" w:cs="Times New Roman"/>
          <w:b/>
          <w:color w:val="000000" w:themeColor="text1"/>
          <w:sz w:val="24"/>
          <w:szCs w:val="24"/>
        </w:rPr>
        <w:t>al menos un (1) producto</w:t>
      </w:r>
      <w:r w:rsidRPr="00B84130">
        <w:rPr>
          <w:rFonts w:ascii="Times New Roman" w:hAnsi="Times New Roman" w:cs="Times New Roman"/>
          <w:color w:val="000000" w:themeColor="text1"/>
          <w:sz w:val="24"/>
          <w:szCs w:val="24"/>
        </w:rPr>
        <w:t xml:space="preserve"> que cumpla los requisitos definidos por </w:t>
      </w:r>
      <w:proofErr w:type="spellStart"/>
      <w:r w:rsidRPr="00B84130">
        <w:rPr>
          <w:rFonts w:ascii="Times New Roman" w:hAnsi="Times New Roman" w:cs="Times New Roman"/>
          <w:color w:val="000000" w:themeColor="text1"/>
          <w:sz w:val="24"/>
          <w:szCs w:val="24"/>
        </w:rPr>
        <w:t>Minciencias</w:t>
      </w:r>
      <w:proofErr w:type="spellEnd"/>
      <w:r w:rsidRPr="00B84130">
        <w:rPr>
          <w:rFonts w:ascii="Times New Roman" w:hAnsi="Times New Roman" w:cs="Times New Roman"/>
          <w:color w:val="000000" w:themeColor="text1"/>
          <w:sz w:val="24"/>
          <w:szCs w:val="24"/>
        </w:rPr>
        <w:t xml:space="preserve"> en una de las seis categorías de los procesos de Investigación, Desarrollo Tecnológico o de Innovación para la clasificación de grupos: </w:t>
      </w:r>
      <w:r w:rsidRPr="00B84130">
        <w:rPr>
          <w:rFonts w:ascii="Times New Roman" w:hAnsi="Times New Roman" w:cs="Times New Roman"/>
          <w:b/>
          <w:color w:val="000000" w:themeColor="text1"/>
          <w:sz w:val="24"/>
          <w:szCs w:val="24"/>
        </w:rPr>
        <w:t xml:space="preserve">Productos Tipo TOP, Productos Tipo A, Productos Tipo B, </w:t>
      </w:r>
      <w:r w:rsidRPr="00B84130">
        <w:rPr>
          <w:rFonts w:ascii="Times New Roman" w:hAnsi="Times New Roman" w:cs="Times New Roman"/>
          <w:b/>
          <w:color w:val="000000" w:themeColor="text1"/>
          <w:sz w:val="24"/>
          <w:szCs w:val="24"/>
        </w:rPr>
        <w:lastRenderedPageBreak/>
        <w:t xml:space="preserve">Productos de Apropiación Social del Conocimiento y Divulgación Pública de la Ciencia y Productos de Actividades Relacionadas con la Formación de Recurso Humano para la </w:t>
      </w:r>
      <w:proofErr w:type="spellStart"/>
      <w:r w:rsidRPr="00B84130">
        <w:rPr>
          <w:rFonts w:ascii="Times New Roman" w:hAnsi="Times New Roman" w:cs="Times New Roman"/>
          <w:b/>
          <w:color w:val="000000" w:themeColor="text1"/>
          <w:sz w:val="24"/>
          <w:szCs w:val="24"/>
        </w:rPr>
        <w:t>CTeI</w:t>
      </w:r>
      <w:proofErr w:type="spellEnd"/>
      <w:r w:rsidRPr="00B84130">
        <w:rPr>
          <w:rFonts w:ascii="Times New Roman" w:hAnsi="Times New Roman" w:cs="Times New Roman"/>
          <w:b/>
          <w:color w:val="000000" w:themeColor="text1"/>
          <w:sz w:val="24"/>
          <w:szCs w:val="24"/>
        </w:rPr>
        <w:t xml:space="preserve"> – Tipo A y B.</w:t>
      </w:r>
      <w:r w:rsidRPr="00B84130">
        <w:rPr>
          <w:rFonts w:ascii="Times New Roman" w:hAnsi="Times New Roman" w:cs="Times New Roman"/>
          <w:b/>
          <w:color w:val="000000" w:themeColor="text1"/>
          <w:sz w:val="24"/>
          <w:szCs w:val="24"/>
        </w:rPr>
        <w:cr/>
      </w:r>
    </w:p>
    <w:p w:rsidR="00B84130" w:rsidRPr="00B84130" w:rsidRDefault="00B84130" w:rsidP="00B84130">
      <w:pPr>
        <w:rPr>
          <w:rFonts w:ascii="Times New Roman" w:hAnsi="Times New Roman" w:cs="Times New Roman"/>
          <w:b/>
          <w:color w:val="000000" w:themeColor="text1"/>
        </w:rPr>
      </w:pPr>
      <w:r w:rsidRPr="00B84130">
        <w:rPr>
          <w:rFonts w:ascii="Times New Roman" w:hAnsi="Times New Roman" w:cs="Times New Roman"/>
          <w:b/>
          <w:color w:val="000000" w:themeColor="text1"/>
        </w:rPr>
        <w:t>EVALUACIÓN Y SELECCIÓN DE PROYECTOS:</w:t>
      </w:r>
    </w:p>
    <w:p w:rsidR="00B84130" w:rsidRPr="00B84130" w:rsidRDefault="00B84130" w:rsidP="00B84130">
      <w:pPr>
        <w:pStyle w:val="Prrafodelista"/>
        <w:numPr>
          <w:ilvl w:val="0"/>
          <w:numId w:val="7"/>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Se verificará el estricto cumplimiento de los términos de referencia de la convocatoria.</w:t>
      </w:r>
    </w:p>
    <w:p w:rsidR="00B84130" w:rsidRPr="00B84130" w:rsidRDefault="00B84130" w:rsidP="00B84130">
      <w:pPr>
        <w:pStyle w:val="Prrafodelista"/>
        <w:numPr>
          <w:ilvl w:val="0"/>
          <w:numId w:val="7"/>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El proceso de verificación de la documentación estará a cargo de la Dirección de Ciencia, Tecnología e Innovación. Aquellas propuestas que no cumplan con la documentación completa, contaran con un periodo de subsanación de documentos.</w:t>
      </w:r>
    </w:p>
    <w:p w:rsidR="00B84130" w:rsidRPr="00B84130" w:rsidRDefault="00B84130" w:rsidP="00B84130">
      <w:pPr>
        <w:pStyle w:val="Prrafodelista"/>
        <w:numPr>
          <w:ilvl w:val="0"/>
          <w:numId w:val="7"/>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Aquellas propuestas que posterior a la subsanación de documentos no cumplan con los requisitos mínimos de participación, contemplados en los términos de referencia de la convocatoria, no podrán continuar hacia la fase de evaluación, y, por tanto, no serán considerados como evidencia de cumplimiento de compromiso de Investigación del profesor.</w:t>
      </w:r>
    </w:p>
    <w:p w:rsidR="00B84130" w:rsidRPr="00B84130" w:rsidRDefault="00B84130" w:rsidP="00B84130">
      <w:pPr>
        <w:pStyle w:val="Prrafodelista"/>
        <w:numPr>
          <w:ilvl w:val="0"/>
          <w:numId w:val="7"/>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 xml:space="preserve">Los proyectos presentados por los semilleros de investigación serán evaluados por un par externo o interno, de acuerdo con los criterios y métodos que para el efecto se han establecido. </w:t>
      </w:r>
    </w:p>
    <w:p w:rsidR="00B84130" w:rsidRPr="00B84130" w:rsidRDefault="00B84130" w:rsidP="00B84130">
      <w:pPr>
        <w:pStyle w:val="Prrafodelista"/>
        <w:numPr>
          <w:ilvl w:val="0"/>
          <w:numId w:val="7"/>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Los proyectos evaluados serán presentados al Comité Central de Investigaciones y se seleccionarán los proyectos a financiar.</w:t>
      </w:r>
    </w:p>
    <w:p w:rsidR="00B84130" w:rsidRPr="00B84130" w:rsidRDefault="00B84130" w:rsidP="00B84130">
      <w:pPr>
        <w:pStyle w:val="Prrafodelista"/>
        <w:numPr>
          <w:ilvl w:val="0"/>
          <w:numId w:val="7"/>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La Dirección de Ciencia, Tecnología e Innovación presentará ante el consejo académico para su aprobación final, el listado definitivo de proyectos de semillero que cumplen con términos de evaluación de la convocatoria.</w:t>
      </w:r>
    </w:p>
    <w:p w:rsidR="00B84130" w:rsidRPr="00B84130" w:rsidRDefault="00B84130" w:rsidP="00B84130">
      <w:pPr>
        <w:pStyle w:val="Prrafodelista"/>
        <w:numPr>
          <w:ilvl w:val="0"/>
          <w:numId w:val="7"/>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 xml:space="preserve">Las propuestas elegibles serán aquellas que obtengan en la evaluación una calificación mínima de 70 puntos sobre 100. </w:t>
      </w:r>
    </w:p>
    <w:p w:rsidR="00B84130" w:rsidRPr="00B84130" w:rsidRDefault="00B84130" w:rsidP="00B84130">
      <w:pPr>
        <w:pStyle w:val="Prrafodelista"/>
        <w:numPr>
          <w:ilvl w:val="0"/>
          <w:numId w:val="7"/>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El número de propuestas elegibles a financiar estará determinado por la disposición presupuestal prevista y la autorización de Rectoría.</w:t>
      </w:r>
    </w:p>
    <w:p w:rsidR="00B84130" w:rsidRPr="00B84130" w:rsidRDefault="00B84130" w:rsidP="00B84130">
      <w:pPr>
        <w:rPr>
          <w:rFonts w:ascii="Times New Roman" w:hAnsi="Times New Roman" w:cs="Times New Roman"/>
          <w:b/>
          <w:color w:val="000000" w:themeColor="text1"/>
        </w:rPr>
      </w:pPr>
      <w:r w:rsidRPr="00B84130">
        <w:rPr>
          <w:rFonts w:ascii="Times New Roman" w:hAnsi="Times New Roman" w:cs="Times New Roman"/>
          <w:b/>
          <w:color w:val="000000" w:themeColor="text1"/>
        </w:rPr>
        <w:t>CRITERIOS DE SELECCIÓN:</w:t>
      </w:r>
    </w:p>
    <w:p w:rsidR="00B84130" w:rsidRPr="00B84130" w:rsidRDefault="00B84130" w:rsidP="00B84130">
      <w:pPr>
        <w:pStyle w:val="Prrafodelista"/>
        <w:numPr>
          <w:ilvl w:val="0"/>
          <w:numId w:val="8"/>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Calidad científica y técnica del proyecto de investigación.</w:t>
      </w:r>
    </w:p>
    <w:p w:rsidR="00B84130" w:rsidRPr="00B84130" w:rsidRDefault="00B84130" w:rsidP="00B84130">
      <w:pPr>
        <w:pStyle w:val="Prrafodelista"/>
        <w:numPr>
          <w:ilvl w:val="0"/>
          <w:numId w:val="8"/>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 xml:space="preserve">Pertinencia del proyecto según las áreas y </w:t>
      </w:r>
      <w:proofErr w:type="spellStart"/>
      <w:r w:rsidRPr="00B84130">
        <w:rPr>
          <w:rFonts w:ascii="Times New Roman" w:hAnsi="Times New Roman" w:cs="Times New Roman"/>
          <w:color w:val="000000" w:themeColor="text1"/>
          <w:sz w:val="24"/>
          <w:szCs w:val="24"/>
        </w:rPr>
        <w:t>subáreas</w:t>
      </w:r>
      <w:proofErr w:type="spellEnd"/>
      <w:r w:rsidRPr="00B84130">
        <w:rPr>
          <w:rFonts w:ascii="Times New Roman" w:hAnsi="Times New Roman" w:cs="Times New Roman"/>
          <w:color w:val="000000" w:themeColor="text1"/>
          <w:sz w:val="24"/>
          <w:szCs w:val="24"/>
        </w:rPr>
        <w:t xml:space="preserve"> de investigación institucionales, las líneas trabajadas por los grupos de investigación que avalan la propuesta y las sub-líneas trabajadas en el semillero postulante.</w:t>
      </w:r>
    </w:p>
    <w:p w:rsidR="00B84130" w:rsidRPr="00B84130" w:rsidRDefault="00B84130" w:rsidP="00B84130">
      <w:pPr>
        <w:pStyle w:val="Prrafodelista"/>
        <w:numPr>
          <w:ilvl w:val="0"/>
          <w:numId w:val="8"/>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 xml:space="preserve">Coherencia interna y tratamiento particular de objetivos, productos, presupuesto, cronograma y duración. </w:t>
      </w:r>
    </w:p>
    <w:p w:rsidR="00B84130" w:rsidRPr="00B84130" w:rsidRDefault="00B84130" w:rsidP="00B84130">
      <w:pPr>
        <w:pStyle w:val="Prrafodelista"/>
        <w:numPr>
          <w:ilvl w:val="0"/>
          <w:numId w:val="8"/>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Conocimiento del estado del arte de la investigación, innovación y/o desarrollo tecnológico que se propone desarrollar.</w:t>
      </w:r>
    </w:p>
    <w:p w:rsidR="00B84130" w:rsidRPr="00B84130" w:rsidRDefault="00B84130" w:rsidP="00B84130">
      <w:pPr>
        <w:pStyle w:val="Prrafodelista"/>
        <w:numPr>
          <w:ilvl w:val="0"/>
          <w:numId w:val="8"/>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Idoneidad de los proponentes del proyecto</w:t>
      </w:r>
    </w:p>
    <w:p w:rsidR="00B84130" w:rsidRPr="00B84130" w:rsidRDefault="00B84130" w:rsidP="00B84130">
      <w:pPr>
        <w:pStyle w:val="Prrafodelista"/>
        <w:numPr>
          <w:ilvl w:val="0"/>
          <w:numId w:val="8"/>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Eficiencia en la planificación del presupuesto.</w:t>
      </w:r>
    </w:p>
    <w:p w:rsidR="00B84130" w:rsidRPr="00B84130" w:rsidRDefault="00B84130" w:rsidP="00B84130">
      <w:pPr>
        <w:pStyle w:val="Prrafodelista"/>
        <w:numPr>
          <w:ilvl w:val="0"/>
          <w:numId w:val="8"/>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Definición clara de los resultados esperados, productos entregables e impactos del proyecto.</w:t>
      </w:r>
    </w:p>
    <w:p w:rsidR="00B84130" w:rsidRPr="00B84130" w:rsidRDefault="00B84130" w:rsidP="00B84130">
      <w:pPr>
        <w:pStyle w:val="Prrafodelista"/>
        <w:numPr>
          <w:ilvl w:val="0"/>
          <w:numId w:val="8"/>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Pertinencia de la propuesta en relación con sus aportes al conocimiento existente en la disciplina de investigación, y al proceso formativo de los estudiantes vinculados al proyecto.</w:t>
      </w:r>
    </w:p>
    <w:p w:rsidR="00B84130" w:rsidRPr="00B84130" w:rsidRDefault="00B84130" w:rsidP="00B84130">
      <w:pPr>
        <w:jc w:val="both"/>
        <w:rPr>
          <w:rFonts w:ascii="Times New Roman" w:hAnsi="Times New Roman" w:cs="Times New Roman"/>
          <w:color w:val="000000" w:themeColor="text1"/>
        </w:rPr>
      </w:pPr>
      <w:r w:rsidRPr="00B84130">
        <w:rPr>
          <w:rFonts w:ascii="Times New Roman" w:hAnsi="Times New Roman" w:cs="Times New Roman"/>
          <w:color w:val="000000" w:themeColor="text1"/>
        </w:rPr>
        <w:lastRenderedPageBreak/>
        <w:t>La evaluación de las propuestas se desarrollará según los componentes definidos en el formato FIV-09 "</w:t>
      </w:r>
      <w:r w:rsidRPr="00B84130">
        <w:rPr>
          <w:rFonts w:ascii="Times New Roman" w:hAnsi="Times New Roman" w:cs="Times New Roman"/>
          <w:b/>
          <w:color w:val="000000" w:themeColor="text1"/>
        </w:rPr>
        <w:t>Evaluación proyectos de investigación</w:t>
      </w:r>
      <w:r w:rsidRPr="00B84130">
        <w:rPr>
          <w:rFonts w:ascii="Times New Roman" w:hAnsi="Times New Roman" w:cs="Times New Roman"/>
          <w:color w:val="000000" w:themeColor="text1"/>
        </w:rPr>
        <w:t>" que pondera el valor del proyecto postulado según los criterios expuestos en el cuadro 1:</w:t>
      </w:r>
    </w:p>
    <w:p w:rsidR="00B84130" w:rsidRPr="00B84130" w:rsidRDefault="00B84130" w:rsidP="00B84130">
      <w:pPr>
        <w:autoSpaceDE w:val="0"/>
        <w:autoSpaceDN w:val="0"/>
        <w:adjustRightInd w:val="0"/>
        <w:jc w:val="both"/>
        <w:rPr>
          <w:rFonts w:ascii="Times New Roman" w:hAnsi="Times New Roman" w:cs="Times New Roman"/>
          <w:b/>
          <w:bCs/>
          <w:color w:val="000000" w:themeColor="text1"/>
        </w:rPr>
      </w:pPr>
    </w:p>
    <w:p w:rsidR="00B84130" w:rsidRPr="00B84130" w:rsidRDefault="00B84130" w:rsidP="00B84130">
      <w:pPr>
        <w:autoSpaceDE w:val="0"/>
        <w:autoSpaceDN w:val="0"/>
        <w:adjustRightInd w:val="0"/>
        <w:jc w:val="center"/>
        <w:rPr>
          <w:rFonts w:ascii="Times New Roman" w:hAnsi="Times New Roman" w:cs="Times New Roman"/>
          <w:b/>
          <w:bCs/>
          <w:color w:val="000000" w:themeColor="text1"/>
        </w:rPr>
      </w:pPr>
      <w:r w:rsidRPr="00B84130">
        <w:rPr>
          <w:rFonts w:ascii="Times New Roman" w:hAnsi="Times New Roman" w:cs="Times New Roman"/>
          <w:b/>
          <w:bCs/>
          <w:color w:val="000000" w:themeColor="text1"/>
        </w:rPr>
        <w:t>Cuadro 1. Variables de evaluación del proyecto</w:t>
      </w:r>
    </w:p>
    <w:p w:rsidR="00B84130" w:rsidRPr="00B84130" w:rsidRDefault="00B84130" w:rsidP="00B84130">
      <w:pPr>
        <w:autoSpaceDE w:val="0"/>
        <w:autoSpaceDN w:val="0"/>
        <w:adjustRightInd w:val="0"/>
        <w:jc w:val="center"/>
        <w:rPr>
          <w:rFonts w:ascii="Times New Roman" w:hAnsi="Times New Roman" w:cs="Times New Roman"/>
          <w:b/>
          <w:bCs/>
          <w:color w:val="000000" w:themeColor="text1"/>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5812"/>
        <w:gridCol w:w="1134"/>
      </w:tblGrid>
      <w:tr w:rsidR="00B84130" w:rsidRPr="00B84130" w:rsidTr="00DB515F">
        <w:tc>
          <w:tcPr>
            <w:tcW w:w="2263" w:type="dxa"/>
            <w:shd w:val="clear" w:color="auto" w:fill="auto"/>
          </w:tcPr>
          <w:p w:rsidR="00B84130" w:rsidRPr="00B84130" w:rsidRDefault="00B84130" w:rsidP="00DB515F">
            <w:pPr>
              <w:autoSpaceDE w:val="0"/>
              <w:autoSpaceDN w:val="0"/>
              <w:adjustRightInd w:val="0"/>
              <w:jc w:val="center"/>
              <w:rPr>
                <w:rFonts w:ascii="Times New Roman" w:hAnsi="Times New Roman" w:cs="Times New Roman"/>
                <w:b/>
                <w:bCs/>
                <w:color w:val="000000" w:themeColor="text1"/>
              </w:rPr>
            </w:pPr>
            <w:r w:rsidRPr="00B84130">
              <w:rPr>
                <w:rFonts w:ascii="Times New Roman" w:hAnsi="Times New Roman" w:cs="Times New Roman"/>
                <w:b/>
                <w:bCs/>
                <w:color w:val="000000" w:themeColor="text1"/>
              </w:rPr>
              <w:t>Variable</w:t>
            </w:r>
          </w:p>
        </w:tc>
        <w:tc>
          <w:tcPr>
            <w:tcW w:w="5812" w:type="dxa"/>
            <w:shd w:val="clear" w:color="auto" w:fill="auto"/>
          </w:tcPr>
          <w:p w:rsidR="00B84130" w:rsidRPr="00B84130" w:rsidRDefault="00B84130" w:rsidP="00DB515F">
            <w:pPr>
              <w:autoSpaceDE w:val="0"/>
              <w:autoSpaceDN w:val="0"/>
              <w:adjustRightInd w:val="0"/>
              <w:jc w:val="center"/>
              <w:rPr>
                <w:rFonts w:ascii="Times New Roman" w:hAnsi="Times New Roman" w:cs="Times New Roman"/>
                <w:b/>
                <w:bCs/>
                <w:color w:val="000000" w:themeColor="text1"/>
              </w:rPr>
            </w:pPr>
            <w:r w:rsidRPr="00B84130">
              <w:rPr>
                <w:rFonts w:ascii="Times New Roman" w:hAnsi="Times New Roman" w:cs="Times New Roman"/>
                <w:b/>
                <w:bCs/>
                <w:color w:val="000000" w:themeColor="text1"/>
              </w:rPr>
              <w:t>Descripción General</w:t>
            </w:r>
          </w:p>
        </w:tc>
        <w:tc>
          <w:tcPr>
            <w:tcW w:w="1134" w:type="dxa"/>
            <w:shd w:val="clear" w:color="auto" w:fill="auto"/>
          </w:tcPr>
          <w:p w:rsidR="00B84130" w:rsidRPr="00B84130" w:rsidRDefault="00B84130" w:rsidP="00DB515F">
            <w:pPr>
              <w:autoSpaceDE w:val="0"/>
              <w:autoSpaceDN w:val="0"/>
              <w:adjustRightInd w:val="0"/>
              <w:jc w:val="center"/>
              <w:rPr>
                <w:rFonts w:ascii="Times New Roman" w:hAnsi="Times New Roman" w:cs="Times New Roman"/>
                <w:b/>
                <w:bCs/>
                <w:color w:val="000000" w:themeColor="text1"/>
              </w:rPr>
            </w:pPr>
            <w:r w:rsidRPr="00B84130">
              <w:rPr>
                <w:rFonts w:ascii="Times New Roman" w:hAnsi="Times New Roman" w:cs="Times New Roman"/>
                <w:b/>
                <w:bCs/>
                <w:color w:val="000000" w:themeColor="text1"/>
              </w:rPr>
              <w:t>Puntaje máximo</w:t>
            </w:r>
          </w:p>
        </w:tc>
      </w:tr>
      <w:tr w:rsidR="00B84130" w:rsidRPr="00B84130" w:rsidTr="00DB515F">
        <w:tc>
          <w:tcPr>
            <w:tcW w:w="2263" w:type="dxa"/>
            <w:shd w:val="clear" w:color="auto" w:fill="auto"/>
            <w:vAlign w:val="center"/>
          </w:tcPr>
          <w:p w:rsidR="00B84130" w:rsidRPr="00B84130" w:rsidRDefault="00B84130" w:rsidP="00DB515F">
            <w:pPr>
              <w:autoSpaceDE w:val="0"/>
              <w:autoSpaceDN w:val="0"/>
              <w:adjustRightInd w:val="0"/>
              <w:rPr>
                <w:rFonts w:ascii="Times New Roman" w:hAnsi="Times New Roman" w:cs="Times New Roman"/>
                <w:b/>
                <w:bCs/>
                <w:color w:val="000000" w:themeColor="text1"/>
              </w:rPr>
            </w:pPr>
            <w:r w:rsidRPr="00B84130">
              <w:rPr>
                <w:rFonts w:ascii="Times New Roman" w:hAnsi="Times New Roman" w:cs="Times New Roman"/>
                <w:b/>
                <w:bCs/>
                <w:color w:val="000000" w:themeColor="text1"/>
              </w:rPr>
              <w:t>Línea de investigación</w:t>
            </w:r>
          </w:p>
        </w:tc>
        <w:tc>
          <w:tcPr>
            <w:tcW w:w="5812" w:type="dxa"/>
            <w:shd w:val="clear" w:color="auto" w:fill="auto"/>
            <w:vAlign w:val="center"/>
          </w:tcPr>
          <w:p w:rsidR="00B84130" w:rsidRPr="00B84130" w:rsidRDefault="00B84130" w:rsidP="00DB515F">
            <w:pPr>
              <w:autoSpaceDE w:val="0"/>
              <w:autoSpaceDN w:val="0"/>
              <w:adjustRightInd w:val="0"/>
              <w:jc w:val="both"/>
              <w:rPr>
                <w:rFonts w:ascii="Times New Roman" w:hAnsi="Times New Roman" w:cs="Times New Roman"/>
                <w:bCs/>
                <w:color w:val="000000" w:themeColor="text1"/>
              </w:rPr>
            </w:pPr>
            <w:r w:rsidRPr="00B84130">
              <w:rPr>
                <w:rFonts w:ascii="Times New Roman" w:hAnsi="Times New Roman" w:cs="Times New Roman"/>
                <w:bCs/>
                <w:color w:val="000000" w:themeColor="text1"/>
              </w:rPr>
              <w:t>Descripción clara y coherente del problema, identificación de potencialidad o deficiencia a la cual le aporta el proyecto, contribución a la línea de investigación del grupo postulante y relevancia del tema</w:t>
            </w:r>
          </w:p>
        </w:tc>
        <w:tc>
          <w:tcPr>
            <w:tcW w:w="1134" w:type="dxa"/>
            <w:shd w:val="clear" w:color="auto" w:fill="auto"/>
            <w:vAlign w:val="center"/>
          </w:tcPr>
          <w:p w:rsidR="00B84130" w:rsidRPr="00B84130" w:rsidRDefault="00B84130" w:rsidP="00DB515F">
            <w:pPr>
              <w:autoSpaceDE w:val="0"/>
              <w:autoSpaceDN w:val="0"/>
              <w:adjustRightInd w:val="0"/>
              <w:jc w:val="center"/>
              <w:rPr>
                <w:rFonts w:ascii="Times New Roman" w:hAnsi="Times New Roman" w:cs="Times New Roman"/>
                <w:b/>
                <w:bCs/>
                <w:color w:val="000000" w:themeColor="text1"/>
              </w:rPr>
            </w:pPr>
            <w:r w:rsidRPr="00B84130">
              <w:rPr>
                <w:rFonts w:ascii="Times New Roman" w:hAnsi="Times New Roman" w:cs="Times New Roman"/>
                <w:b/>
                <w:bCs/>
                <w:color w:val="000000" w:themeColor="text1"/>
              </w:rPr>
              <w:t>10</w:t>
            </w:r>
          </w:p>
        </w:tc>
      </w:tr>
      <w:tr w:rsidR="00B84130" w:rsidRPr="00B84130" w:rsidTr="00DB515F">
        <w:tc>
          <w:tcPr>
            <w:tcW w:w="2263" w:type="dxa"/>
            <w:shd w:val="clear" w:color="auto" w:fill="auto"/>
            <w:vAlign w:val="center"/>
          </w:tcPr>
          <w:p w:rsidR="00B84130" w:rsidRPr="00B84130" w:rsidRDefault="00B84130" w:rsidP="00DB515F">
            <w:pPr>
              <w:autoSpaceDE w:val="0"/>
              <w:autoSpaceDN w:val="0"/>
              <w:adjustRightInd w:val="0"/>
              <w:rPr>
                <w:rFonts w:ascii="Times New Roman" w:hAnsi="Times New Roman" w:cs="Times New Roman"/>
                <w:b/>
                <w:bCs/>
                <w:color w:val="000000" w:themeColor="text1"/>
              </w:rPr>
            </w:pPr>
            <w:r w:rsidRPr="00B84130">
              <w:rPr>
                <w:rFonts w:ascii="Times New Roman" w:hAnsi="Times New Roman" w:cs="Times New Roman"/>
                <w:b/>
                <w:bCs/>
                <w:color w:val="000000" w:themeColor="text1"/>
              </w:rPr>
              <w:t xml:space="preserve">Proyecto </w:t>
            </w:r>
          </w:p>
        </w:tc>
        <w:tc>
          <w:tcPr>
            <w:tcW w:w="5812" w:type="dxa"/>
            <w:shd w:val="clear" w:color="auto" w:fill="auto"/>
            <w:vAlign w:val="center"/>
          </w:tcPr>
          <w:p w:rsidR="00B84130" w:rsidRPr="00B84130" w:rsidRDefault="00B84130" w:rsidP="00DB515F">
            <w:pPr>
              <w:autoSpaceDE w:val="0"/>
              <w:autoSpaceDN w:val="0"/>
              <w:adjustRightInd w:val="0"/>
              <w:jc w:val="both"/>
              <w:rPr>
                <w:rFonts w:ascii="Times New Roman" w:hAnsi="Times New Roman" w:cs="Times New Roman"/>
                <w:bCs/>
                <w:color w:val="000000" w:themeColor="text1"/>
              </w:rPr>
            </w:pPr>
            <w:r w:rsidRPr="00B84130">
              <w:rPr>
                <w:rFonts w:ascii="Times New Roman" w:hAnsi="Times New Roman" w:cs="Times New Roman"/>
                <w:bCs/>
                <w:color w:val="000000" w:themeColor="text1"/>
              </w:rPr>
              <w:t>Creatividad, coherencia y pertinencia en: objetivos, metodología, estado del arte, cronograma, presupuesto, bibliografía actualizada; claridad en las responsabilidades y funciones. Articulación funcional y alianza con sector productivo (aporte de recursos por parte de entidad con que se establece la alianza)</w:t>
            </w:r>
          </w:p>
        </w:tc>
        <w:tc>
          <w:tcPr>
            <w:tcW w:w="1134" w:type="dxa"/>
            <w:shd w:val="clear" w:color="auto" w:fill="auto"/>
            <w:vAlign w:val="center"/>
          </w:tcPr>
          <w:p w:rsidR="00B84130" w:rsidRPr="00B84130" w:rsidRDefault="00B84130" w:rsidP="00DB515F">
            <w:pPr>
              <w:autoSpaceDE w:val="0"/>
              <w:autoSpaceDN w:val="0"/>
              <w:adjustRightInd w:val="0"/>
              <w:jc w:val="center"/>
              <w:rPr>
                <w:rFonts w:ascii="Times New Roman" w:hAnsi="Times New Roman" w:cs="Times New Roman"/>
                <w:b/>
                <w:bCs/>
                <w:color w:val="000000" w:themeColor="text1"/>
              </w:rPr>
            </w:pPr>
            <w:r w:rsidRPr="00B84130">
              <w:rPr>
                <w:rFonts w:ascii="Times New Roman" w:hAnsi="Times New Roman" w:cs="Times New Roman"/>
                <w:b/>
                <w:bCs/>
                <w:color w:val="000000" w:themeColor="text1"/>
              </w:rPr>
              <w:t>25</w:t>
            </w:r>
          </w:p>
        </w:tc>
      </w:tr>
      <w:tr w:rsidR="00B84130" w:rsidRPr="00B84130" w:rsidTr="00DB515F">
        <w:tc>
          <w:tcPr>
            <w:tcW w:w="2263" w:type="dxa"/>
            <w:shd w:val="clear" w:color="auto" w:fill="auto"/>
            <w:vAlign w:val="center"/>
          </w:tcPr>
          <w:p w:rsidR="00B84130" w:rsidRPr="00B84130" w:rsidRDefault="00B84130" w:rsidP="00DB515F">
            <w:pPr>
              <w:autoSpaceDE w:val="0"/>
              <w:autoSpaceDN w:val="0"/>
              <w:adjustRightInd w:val="0"/>
              <w:rPr>
                <w:rFonts w:ascii="Times New Roman" w:hAnsi="Times New Roman" w:cs="Times New Roman"/>
                <w:b/>
                <w:bCs/>
                <w:color w:val="000000" w:themeColor="text1"/>
              </w:rPr>
            </w:pPr>
            <w:r w:rsidRPr="00B84130">
              <w:rPr>
                <w:rFonts w:ascii="Times New Roman" w:hAnsi="Times New Roman" w:cs="Times New Roman"/>
                <w:b/>
                <w:bCs/>
                <w:color w:val="000000" w:themeColor="text1"/>
              </w:rPr>
              <w:t>Formación de talento humano en investigación</w:t>
            </w:r>
          </w:p>
        </w:tc>
        <w:tc>
          <w:tcPr>
            <w:tcW w:w="5812" w:type="dxa"/>
            <w:shd w:val="clear" w:color="auto" w:fill="auto"/>
            <w:vAlign w:val="center"/>
          </w:tcPr>
          <w:p w:rsidR="00B84130" w:rsidRPr="00B84130" w:rsidRDefault="00B84130" w:rsidP="00DB515F">
            <w:pPr>
              <w:autoSpaceDE w:val="0"/>
              <w:autoSpaceDN w:val="0"/>
              <w:adjustRightInd w:val="0"/>
              <w:jc w:val="both"/>
              <w:rPr>
                <w:rFonts w:ascii="Times New Roman" w:hAnsi="Times New Roman" w:cs="Times New Roman"/>
                <w:bCs/>
                <w:color w:val="000000" w:themeColor="text1"/>
              </w:rPr>
            </w:pPr>
            <w:r w:rsidRPr="00B84130">
              <w:rPr>
                <w:rFonts w:ascii="Times New Roman" w:hAnsi="Times New Roman" w:cs="Times New Roman"/>
                <w:bCs/>
                <w:color w:val="000000" w:themeColor="text1"/>
              </w:rPr>
              <w:t>Vinculación de estudiantes de semillero de investigación al desarrollo del proyecto formulado</w:t>
            </w:r>
          </w:p>
        </w:tc>
        <w:tc>
          <w:tcPr>
            <w:tcW w:w="1134" w:type="dxa"/>
            <w:shd w:val="clear" w:color="auto" w:fill="auto"/>
            <w:vAlign w:val="center"/>
          </w:tcPr>
          <w:p w:rsidR="00B84130" w:rsidRPr="00B84130" w:rsidRDefault="00B84130" w:rsidP="00DB515F">
            <w:pPr>
              <w:autoSpaceDE w:val="0"/>
              <w:autoSpaceDN w:val="0"/>
              <w:adjustRightInd w:val="0"/>
              <w:jc w:val="center"/>
              <w:rPr>
                <w:rFonts w:ascii="Times New Roman" w:hAnsi="Times New Roman" w:cs="Times New Roman"/>
                <w:b/>
                <w:bCs/>
                <w:color w:val="000000" w:themeColor="text1"/>
              </w:rPr>
            </w:pPr>
            <w:r w:rsidRPr="00B84130">
              <w:rPr>
                <w:rFonts w:ascii="Times New Roman" w:hAnsi="Times New Roman" w:cs="Times New Roman"/>
                <w:b/>
                <w:bCs/>
                <w:color w:val="000000" w:themeColor="text1"/>
              </w:rPr>
              <w:t>10</w:t>
            </w:r>
          </w:p>
        </w:tc>
      </w:tr>
      <w:tr w:rsidR="00B84130" w:rsidRPr="00B84130" w:rsidTr="00DB515F">
        <w:tc>
          <w:tcPr>
            <w:tcW w:w="2263" w:type="dxa"/>
            <w:shd w:val="clear" w:color="auto" w:fill="auto"/>
            <w:vAlign w:val="center"/>
          </w:tcPr>
          <w:p w:rsidR="00B84130" w:rsidRPr="00B84130" w:rsidRDefault="00B84130" w:rsidP="00DB515F">
            <w:pPr>
              <w:autoSpaceDE w:val="0"/>
              <w:autoSpaceDN w:val="0"/>
              <w:adjustRightInd w:val="0"/>
              <w:rPr>
                <w:rFonts w:ascii="Times New Roman" w:hAnsi="Times New Roman" w:cs="Times New Roman"/>
                <w:b/>
                <w:bCs/>
                <w:color w:val="000000" w:themeColor="text1"/>
              </w:rPr>
            </w:pPr>
            <w:r w:rsidRPr="00B84130">
              <w:rPr>
                <w:rFonts w:ascii="Times New Roman" w:hAnsi="Times New Roman" w:cs="Times New Roman"/>
                <w:b/>
                <w:bCs/>
                <w:color w:val="000000" w:themeColor="text1"/>
              </w:rPr>
              <w:t>Resultados</w:t>
            </w:r>
          </w:p>
        </w:tc>
        <w:tc>
          <w:tcPr>
            <w:tcW w:w="5812" w:type="dxa"/>
            <w:shd w:val="clear" w:color="auto" w:fill="auto"/>
            <w:vAlign w:val="center"/>
          </w:tcPr>
          <w:p w:rsidR="00B84130" w:rsidRPr="00B84130" w:rsidRDefault="00B84130" w:rsidP="00DB515F">
            <w:pPr>
              <w:autoSpaceDE w:val="0"/>
              <w:autoSpaceDN w:val="0"/>
              <w:adjustRightInd w:val="0"/>
              <w:jc w:val="both"/>
              <w:rPr>
                <w:rFonts w:ascii="Times New Roman" w:hAnsi="Times New Roman" w:cs="Times New Roman"/>
                <w:bCs/>
                <w:color w:val="000000" w:themeColor="text1"/>
              </w:rPr>
            </w:pPr>
            <w:r w:rsidRPr="00B84130">
              <w:rPr>
                <w:rFonts w:ascii="Times New Roman" w:hAnsi="Times New Roman" w:cs="Times New Roman"/>
                <w:bCs/>
                <w:color w:val="000000" w:themeColor="text1"/>
              </w:rPr>
              <w:t>Pertinencia, coherencia, impacto e innovación de la propuesta. Identificación clara de productos entregables.</w:t>
            </w:r>
          </w:p>
        </w:tc>
        <w:tc>
          <w:tcPr>
            <w:tcW w:w="1134" w:type="dxa"/>
            <w:shd w:val="clear" w:color="auto" w:fill="auto"/>
            <w:vAlign w:val="center"/>
          </w:tcPr>
          <w:p w:rsidR="00B84130" w:rsidRPr="00B84130" w:rsidRDefault="00B84130" w:rsidP="00DB515F">
            <w:pPr>
              <w:autoSpaceDE w:val="0"/>
              <w:autoSpaceDN w:val="0"/>
              <w:adjustRightInd w:val="0"/>
              <w:jc w:val="center"/>
              <w:rPr>
                <w:rFonts w:ascii="Times New Roman" w:hAnsi="Times New Roman" w:cs="Times New Roman"/>
                <w:b/>
                <w:bCs/>
                <w:color w:val="000000" w:themeColor="text1"/>
              </w:rPr>
            </w:pPr>
            <w:r w:rsidRPr="00B84130">
              <w:rPr>
                <w:rFonts w:ascii="Times New Roman" w:hAnsi="Times New Roman" w:cs="Times New Roman"/>
                <w:b/>
                <w:bCs/>
                <w:color w:val="000000" w:themeColor="text1"/>
              </w:rPr>
              <w:t>15</w:t>
            </w:r>
          </w:p>
        </w:tc>
      </w:tr>
      <w:tr w:rsidR="00B84130" w:rsidRPr="00B84130" w:rsidTr="00DB515F">
        <w:tc>
          <w:tcPr>
            <w:tcW w:w="2263" w:type="dxa"/>
            <w:tcBorders>
              <w:bottom w:val="nil"/>
            </w:tcBorders>
            <w:shd w:val="clear" w:color="auto" w:fill="auto"/>
            <w:vAlign w:val="center"/>
          </w:tcPr>
          <w:p w:rsidR="00B84130" w:rsidRPr="00B84130" w:rsidRDefault="00B84130" w:rsidP="00DB515F">
            <w:pPr>
              <w:autoSpaceDE w:val="0"/>
              <w:autoSpaceDN w:val="0"/>
              <w:adjustRightInd w:val="0"/>
              <w:rPr>
                <w:rFonts w:ascii="Times New Roman" w:hAnsi="Times New Roman" w:cs="Times New Roman"/>
                <w:b/>
                <w:bCs/>
                <w:color w:val="000000" w:themeColor="text1"/>
              </w:rPr>
            </w:pPr>
            <w:r w:rsidRPr="00B84130">
              <w:rPr>
                <w:rFonts w:ascii="Times New Roman" w:hAnsi="Times New Roman" w:cs="Times New Roman"/>
                <w:b/>
                <w:bCs/>
                <w:color w:val="000000" w:themeColor="text1"/>
              </w:rPr>
              <w:t>Relación de la propuesta con las demandas territoriales y/o focos temáticos de la misión de sabios</w:t>
            </w:r>
          </w:p>
        </w:tc>
        <w:tc>
          <w:tcPr>
            <w:tcW w:w="5812" w:type="dxa"/>
            <w:tcBorders>
              <w:bottom w:val="nil"/>
            </w:tcBorders>
            <w:shd w:val="clear" w:color="auto" w:fill="auto"/>
            <w:vAlign w:val="center"/>
          </w:tcPr>
          <w:p w:rsidR="00B84130" w:rsidRPr="00B84130" w:rsidRDefault="00B84130" w:rsidP="00DB515F">
            <w:pPr>
              <w:autoSpaceDE w:val="0"/>
              <w:autoSpaceDN w:val="0"/>
              <w:adjustRightInd w:val="0"/>
              <w:jc w:val="both"/>
              <w:rPr>
                <w:rFonts w:ascii="Times New Roman" w:hAnsi="Times New Roman" w:cs="Times New Roman"/>
                <w:bCs/>
                <w:color w:val="000000" w:themeColor="text1"/>
              </w:rPr>
            </w:pPr>
            <w:r w:rsidRPr="00B84130">
              <w:rPr>
                <w:rFonts w:ascii="Times New Roman" w:hAnsi="Times New Roman" w:cs="Times New Roman"/>
                <w:bCs/>
                <w:color w:val="000000" w:themeColor="text1"/>
              </w:rPr>
              <w:t>Aporte de la propuesta en relación al impacto potencial de las demandas territoriales del departamento del Cauca y su alineación con los focos temáticos de la misión de sabios</w:t>
            </w:r>
          </w:p>
        </w:tc>
        <w:tc>
          <w:tcPr>
            <w:tcW w:w="1134" w:type="dxa"/>
            <w:tcBorders>
              <w:bottom w:val="nil"/>
            </w:tcBorders>
            <w:shd w:val="clear" w:color="auto" w:fill="auto"/>
            <w:vAlign w:val="center"/>
          </w:tcPr>
          <w:p w:rsidR="00B84130" w:rsidRPr="00B84130" w:rsidRDefault="00B84130" w:rsidP="00DB515F">
            <w:pPr>
              <w:autoSpaceDE w:val="0"/>
              <w:autoSpaceDN w:val="0"/>
              <w:adjustRightInd w:val="0"/>
              <w:jc w:val="center"/>
              <w:rPr>
                <w:rFonts w:ascii="Times New Roman" w:hAnsi="Times New Roman" w:cs="Times New Roman"/>
                <w:b/>
                <w:bCs/>
                <w:color w:val="000000" w:themeColor="text1"/>
              </w:rPr>
            </w:pPr>
            <w:r w:rsidRPr="00B84130">
              <w:rPr>
                <w:rFonts w:ascii="Times New Roman" w:hAnsi="Times New Roman" w:cs="Times New Roman"/>
                <w:b/>
                <w:bCs/>
                <w:color w:val="000000" w:themeColor="text1"/>
              </w:rPr>
              <w:t>10</w:t>
            </w:r>
          </w:p>
        </w:tc>
      </w:tr>
      <w:tr w:rsidR="00B84130" w:rsidRPr="00B84130" w:rsidTr="00DB515F">
        <w:tc>
          <w:tcPr>
            <w:tcW w:w="2263" w:type="dxa"/>
            <w:tcBorders>
              <w:bottom w:val="nil"/>
            </w:tcBorders>
            <w:shd w:val="clear" w:color="auto" w:fill="auto"/>
            <w:vAlign w:val="center"/>
          </w:tcPr>
          <w:p w:rsidR="00B84130" w:rsidRPr="00B84130" w:rsidRDefault="00B84130" w:rsidP="00DB515F">
            <w:pPr>
              <w:autoSpaceDE w:val="0"/>
              <w:autoSpaceDN w:val="0"/>
              <w:adjustRightInd w:val="0"/>
              <w:rPr>
                <w:rFonts w:ascii="Times New Roman" w:hAnsi="Times New Roman" w:cs="Times New Roman"/>
                <w:b/>
                <w:bCs/>
                <w:color w:val="000000" w:themeColor="text1"/>
              </w:rPr>
            </w:pPr>
            <w:r w:rsidRPr="00B84130">
              <w:rPr>
                <w:rFonts w:ascii="Times New Roman" w:hAnsi="Times New Roman" w:cs="Times New Roman"/>
                <w:b/>
                <w:bCs/>
                <w:color w:val="000000" w:themeColor="text1"/>
              </w:rPr>
              <w:t>Aporte a los objetivos de desarrollo sostenible</w:t>
            </w:r>
          </w:p>
        </w:tc>
        <w:tc>
          <w:tcPr>
            <w:tcW w:w="5812" w:type="dxa"/>
            <w:tcBorders>
              <w:bottom w:val="nil"/>
            </w:tcBorders>
            <w:shd w:val="clear" w:color="auto" w:fill="auto"/>
            <w:vAlign w:val="center"/>
          </w:tcPr>
          <w:p w:rsidR="00B84130" w:rsidRPr="00B84130" w:rsidRDefault="00B84130" w:rsidP="00DB515F">
            <w:pPr>
              <w:autoSpaceDE w:val="0"/>
              <w:autoSpaceDN w:val="0"/>
              <w:adjustRightInd w:val="0"/>
              <w:jc w:val="both"/>
              <w:rPr>
                <w:rFonts w:ascii="Times New Roman" w:hAnsi="Times New Roman" w:cs="Times New Roman"/>
                <w:bCs/>
                <w:color w:val="000000" w:themeColor="text1"/>
              </w:rPr>
            </w:pPr>
            <w:r w:rsidRPr="00B84130">
              <w:rPr>
                <w:rFonts w:ascii="Times New Roman" w:hAnsi="Times New Roman" w:cs="Times New Roman"/>
                <w:bCs/>
                <w:color w:val="000000" w:themeColor="text1"/>
              </w:rPr>
              <w:t>Aporte de la propuesta para el mejoramiento de los objetivos de desarrollo sostenible en el departamento del Cauca</w:t>
            </w:r>
          </w:p>
        </w:tc>
        <w:tc>
          <w:tcPr>
            <w:tcW w:w="1134" w:type="dxa"/>
            <w:tcBorders>
              <w:bottom w:val="nil"/>
            </w:tcBorders>
            <w:shd w:val="clear" w:color="auto" w:fill="auto"/>
            <w:vAlign w:val="center"/>
          </w:tcPr>
          <w:p w:rsidR="00B84130" w:rsidRPr="00B84130" w:rsidRDefault="00B84130" w:rsidP="00DB515F">
            <w:pPr>
              <w:autoSpaceDE w:val="0"/>
              <w:autoSpaceDN w:val="0"/>
              <w:adjustRightInd w:val="0"/>
              <w:jc w:val="center"/>
              <w:rPr>
                <w:rFonts w:ascii="Times New Roman" w:hAnsi="Times New Roman" w:cs="Times New Roman"/>
                <w:b/>
                <w:bCs/>
                <w:color w:val="000000" w:themeColor="text1"/>
              </w:rPr>
            </w:pPr>
            <w:r w:rsidRPr="00B84130">
              <w:rPr>
                <w:rFonts w:ascii="Times New Roman" w:hAnsi="Times New Roman" w:cs="Times New Roman"/>
                <w:b/>
                <w:bCs/>
                <w:color w:val="000000" w:themeColor="text1"/>
              </w:rPr>
              <w:t>10</w:t>
            </w:r>
          </w:p>
        </w:tc>
      </w:tr>
      <w:tr w:rsidR="00B84130" w:rsidRPr="00B84130" w:rsidTr="00DB515F">
        <w:tc>
          <w:tcPr>
            <w:tcW w:w="2263" w:type="dxa"/>
            <w:tcBorders>
              <w:bottom w:val="nil"/>
            </w:tcBorders>
            <w:shd w:val="clear" w:color="auto" w:fill="auto"/>
            <w:vAlign w:val="center"/>
          </w:tcPr>
          <w:p w:rsidR="00B84130" w:rsidRPr="00B84130" w:rsidRDefault="00B84130" w:rsidP="00DB515F">
            <w:pPr>
              <w:autoSpaceDE w:val="0"/>
              <w:autoSpaceDN w:val="0"/>
              <w:adjustRightInd w:val="0"/>
              <w:rPr>
                <w:rFonts w:ascii="Times New Roman" w:hAnsi="Times New Roman" w:cs="Times New Roman"/>
                <w:b/>
                <w:bCs/>
                <w:color w:val="000000" w:themeColor="text1"/>
              </w:rPr>
            </w:pPr>
            <w:r w:rsidRPr="00B84130">
              <w:rPr>
                <w:rFonts w:ascii="Times New Roman" w:hAnsi="Times New Roman" w:cs="Times New Roman"/>
                <w:b/>
                <w:bCs/>
                <w:color w:val="000000" w:themeColor="text1"/>
              </w:rPr>
              <w:t>Población de impacto</w:t>
            </w:r>
          </w:p>
        </w:tc>
        <w:tc>
          <w:tcPr>
            <w:tcW w:w="5812" w:type="dxa"/>
            <w:tcBorders>
              <w:bottom w:val="nil"/>
            </w:tcBorders>
            <w:shd w:val="clear" w:color="auto" w:fill="auto"/>
            <w:vAlign w:val="center"/>
          </w:tcPr>
          <w:p w:rsidR="00B84130" w:rsidRPr="00B84130" w:rsidRDefault="00B84130" w:rsidP="00DB515F">
            <w:pPr>
              <w:autoSpaceDE w:val="0"/>
              <w:autoSpaceDN w:val="0"/>
              <w:adjustRightInd w:val="0"/>
              <w:jc w:val="both"/>
              <w:rPr>
                <w:rFonts w:ascii="Times New Roman" w:hAnsi="Times New Roman" w:cs="Times New Roman"/>
                <w:bCs/>
                <w:color w:val="000000" w:themeColor="text1"/>
              </w:rPr>
            </w:pPr>
            <w:r w:rsidRPr="00B84130">
              <w:rPr>
                <w:rFonts w:ascii="Times New Roman" w:hAnsi="Times New Roman" w:cs="Times New Roman"/>
                <w:bCs/>
                <w:color w:val="000000" w:themeColor="text1"/>
              </w:rPr>
              <w:t>Definición clara de la comunidad o población a la cual impactara la propuesta</w:t>
            </w:r>
          </w:p>
        </w:tc>
        <w:tc>
          <w:tcPr>
            <w:tcW w:w="1134" w:type="dxa"/>
            <w:tcBorders>
              <w:bottom w:val="nil"/>
            </w:tcBorders>
            <w:shd w:val="clear" w:color="auto" w:fill="auto"/>
            <w:vAlign w:val="center"/>
          </w:tcPr>
          <w:p w:rsidR="00B84130" w:rsidRPr="00B84130" w:rsidRDefault="00B84130" w:rsidP="00DB515F">
            <w:pPr>
              <w:autoSpaceDE w:val="0"/>
              <w:autoSpaceDN w:val="0"/>
              <w:adjustRightInd w:val="0"/>
              <w:jc w:val="center"/>
              <w:rPr>
                <w:rFonts w:ascii="Times New Roman" w:hAnsi="Times New Roman" w:cs="Times New Roman"/>
                <w:b/>
                <w:bCs/>
                <w:color w:val="000000" w:themeColor="text1"/>
              </w:rPr>
            </w:pPr>
            <w:r w:rsidRPr="00B84130">
              <w:rPr>
                <w:rFonts w:ascii="Times New Roman" w:hAnsi="Times New Roman" w:cs="Times New Roman"/>
                <w:b/>
                <w:bCs/>
                <w:color w:val="000000" w:themeColor="text1"/>
              </w:rPr>
              <w:t>10</w:t>
            </w:r>
          </w:p>
        </w:tc>
      </w:tr>
      <w:tr w:rsidR="00B84130" w:rsidRPr="00B84130" w:rsidTr="00DB515F">
        <w:tc>
          <w:tcPr>
            <w:tcW w:w="2263" w:type="dxa"/>
            <w:tcBorders>
              <w:top w:val="single" w:sz="4" w:space="0" w:color="auto"/>
            </w:tcBorders>
            <w:shd w:val="clear" w:color="auto" w:fill="auto"/>
            <w:vAlign w:val="center"/>
          </w:tcPr>
          <w:p w:rsidR="00B84130" w:rsidRPr="00B84130" w:rsidRDefault="00B84130" w:rsidP="00DB515F">
            <w:pPr>
              <w:autoSpaceDE w:val="0"/>
              <w:autoSpaceDN w:val="0"/>
              <w:adjustRightInd w:val="0"/>
              <w:rPr>
                <w:rFonts w:ascii="Times New Roman" w:hAnsi="Times New Roman" w:cs="Times New Roman"/>
                <w:b/>
                <w:bCs/>
                <w:color w:val="000000" w:themeColor="text1"/>
              </w:rPr>
            </w:pPr>
            <w:r w:rsidRPr="00B84130">
              <w:rPr>
                <w:rFonts w:ascii="Times New Roman" w:hAnsi="Times New Roman" w:cs="Times New Roman"/>
                <w:b/>
                <w:bCs/>
                <w:color w:val="000000" w:themeColor="text1"/>
              </w:rPr>
              <w:t>Contribución al grupo de investigación</w:t>
            </w:r>
          </w:p>
        </w:tc>
        <w:tc>
          <w:tcPr>
            <w:tcW w:w="5812" w:type="dxa"/>
            <w:tcBorders>
              <w:top w:val="single" w:sz="4" w:space="0" w:color="auto"/>
            </w:tcBorders>
            <w:shd w:val="clear" w:color="auto" w:fill="auto"/>
            <w:vAlign w:val="center"/>
          </w:tcPr>
          <w:p w:rsidR="00B84130" w:rsidRPr="00B84130" w:rsidRDefault="00B84130" w:rsidP="00DB515F">
            <w:pPr>
              <w:autoSpaceDE w:val="0"/>
              <w:autoSpaceDN w:val="0"/>
              <w:adjustRightInd w:val="0"/>
              <w:jc w:val="both"/>
              <w:rPr>
                <w:rFonts w:ascii="Times New Roman" w:hAnsi="Times New Roman" w:cs="Times New Roman"/>
                <w:bCs/>
                <w:color w:val="000000" w:themeColor="text1"/>
              </w:rPr>
            </w:pPr>
            <w:r w:rsidRPr="00B84130">
              <w:rPr>
                <w:rFonts w:ascii="Times New Roman" w:hAnsi="Times New Roman" w:cs="Times New Roman"/>
                <w:bCs/>
                <w:color w:val="000000" w:themeColor="text1"/>
              </w:rPr>
              <w:t>Fortalecimiento y consolidación de los grupos y semilleros institucionales.</w:t>
            </w:r>
          </w:p>
        </w:tc>
        <w:tc>
          <w:tcPr>
            <w:tcW w:w="1134" w:type="dxa"/>
            <w:tcBorders>
              <w:top w:val="single" w:sz="4" w:space="0" w:color="auto"/>
            </w:tcBorders>
            <w:shd w:val="clear" w:color="auto" w:fill="auto"/>
            <w:vAlign w:val="center"/>
          </w:tcPr>
          <w:p w:rsidR="00B84130" w:rsidRPr="00B84130" w:rsidRDefault="00B84130" w:rsidP="00DB515F">
            <w:pPr>
              <w:autoSpaceDE w:val="0"/>
              <w:autoSpaceDN w:val="0"/>
              <w:adjustRightInd w:val="0"/>
              <w:jc w:val="center"/>
              <w:rPr>
                <w:rFonts w:ascii="Times New Roman" w:hAnsi="Times New Roman" w:cs="Times New Roman"/>
                <w:b/>
                <w:bCs/>
                <w:color w:val="000000" w:themeColor="text1"/>
              </w:rPr>
            </w:pPr>
            <w:r w:rsidRPr="00B84130">
              <w:rPr>
                <w:rFonts w:ascii="Times New Roman" w:hAnsi="Times New Roman" w:cs="Times New Roman"/>
                <w:b/>
                <w:bCs/>
                <w:color w:val="000000" w:themeColor="text1"/>
              </w:rPr>
              <w:t>10</w:t>
            </w:r>
          </w:p>
        </w:tc>
      </w:tr>
    </w:tbl>
    <w:p w:rsidR="00B84130" w:rsidRPr="00B84130" w:rsidRDefault="00B84130" w:rsidP="00B84130">
      <w:pPr>
        <w:jc w:val="both"/>
        <w:rPr>
          <w:rFonts w:ascii="Times New Roman" w:hAnsi="Times New Roman" w:cs="Times New Roman"/>
          <w:b/>
          <w:color w:val="000000" w:themeColor="text1"/>
        </w:rPr>
      </w:pPr>
    </w:p>
    <w:p w:rsidR="00B84130" w:rsidRPr="00B84130" w:rsidRDefault="00B84130" w:rsidP="00B84130">
      <w:pPr>
        <w:jc w:val="both"/>
        <w:rPr>
          <w:rFonts w:ascii="Times New Roman" w:hAnsi="Times New Roman" w:cs="Times New Roman"/>
          <w:color w:val="000000" w:themeColor="text1"/>
        </w:rPr>
      </w:pPr>
      <w:r w:rsidRPr="00B84130">
        <w:rPr>
          <w:rFonts w:ascii="Times New Roman" w:hAnsi="Times New Roman" w:cs="Times New Roman"/>
          <w:b/>
          <w:color w:val="000000" w:themeColor="text1"/>
        </w:rPr>
        <w:t>NOTA</w:t>
      </w:r>
      <w:r w:rsidRPr="00B84130">
        <w:rPr>
          <w:rFonts w:ascii="Times New Roman" w:hAnsi="Times New Roman" w:cs="Times New Roman"/>
          <w:color w:val="000000" w:themeColor="text1"/>
        </w:rPr>
        <w:t>: Si los pares evaluadores no identifican propuestas que reúnan las condiciones básicas exigidas, el Comité Central de Investigaciones podrá declarar la convocatoria desierta y realizar otra en el semestre lectivo siguiente.</w:t>
      </w:r>
    </w:p>
    <w:p w:rsidR="00B84130" w:rsidRPr="00B84130" w:rsidRDefault="00B84130" w:rsidP="00B84130">
      <w:pPr>
        <w:rPr>
          <w:rFonts w:ascii="Times New Roman" w:hAnsi="Times New Roman" w:cs="Times New Roman"/>
          <w:b/>
          <w:color w:val="000000" w:themeColor="text1"/>
        </w:rPr>
      </w:pPr>
    </w:p>
    <w:p w:rsidR="00B84130" w:rsidRPr="00B84130" w:rsidRDefault="00B84130" w:rsidP="00B84130">
      <w:pPr>
        <w:rPr>
          <w:rFonts w:ascii="Times New Roman" w:hAnsi="Times New Roman" w:cs="Times New Roman"/>
          <w:b/>
          <w:color w:val="000000" w:themeColor="text1"/>
        </w:rPr>
      </w:pPr>
      <w:r w:rsidRPr="00B84130">
        <w:rPr>
          <w:rFonts w:ascii="Times New Roman" w:hAnsi="Times New Roman" w:cs="Times New Roman"/>
          <w:b/>
          <w:color w:val="000000" w:themeColor="text1"/>
        </w:rPr>
        <w:lastRenderedPageBreak/>
        <w:t>PROCEDIMIENTO DE PARTICIPACIÓN:</w:t>
      </w:r>
    </w:p>
    <w:p w:rsidR="00B84130" w:rsidRPr="00B84130" w:rsidRDefault="00B84130" w:rsidP="00B84130">
      <w:pPr>
        <w:pStyle w:val="Prrafodelista"/>
        <w:numPr>
          <w:ilvl w:val="0"/>
          <w:numId w:val="11"/>
        </w:numPr>
        <w:spacing w:line="240" w:lineRule="auto"/>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 xml:space="preserve">Usando la </w:t>
      </w:r>
      <w:r w:rsidRPr="00B84130">
        <w:rPr>
          <w:rFonts w:ascii="Times New Roman" w:hAnsi="Times New Roman" w:cs="Times New Roman"/>
          <w:b/>
          <w:color w:val="000000" w:themeColor="text1"/>
          <w:sz w:val="24"/>
          <w:szCs w:val="24"/>
        </w:rPr>
        <w:t>“Guía para la presentación de proyectos”</w:t>
      </w:r>
      <w:r w:rsidRPr="00B84130">
        <w:rPr>
          <w:rFonts w:ascii="Times New Roman" w:hAnsi="Times New Roman" w:cs="Times New Roman"/>
          <w:color w:val="000000" w:themeColor="text1"/>
          <w:sz w:val="24"/>
          <w:szCs w:val="24"/>
        </w:rPr>
        <w:t xml:space="preserve"> </w:t>
      </w:r>
      <w:r w:rsidRPr="00B84130">
        <w:rPr>
          <w:rFonts w:ascii="Times New Roman" w:hAnsi="Times New Roman" w:cs="Times New Roman"/>
          <w:b/>
          <w:color w:val="000000" w:themeColor="text1"/>
          <w:sz w:val="24"/>
          <w:szCs w:val="24"/>
        </w:rPr>
        <w:t>(anexo 1)</w:t>
      </w:r>
      <w:r w:rsidRPr="00B84130">
        <w:rPr>
          <w:rFonts w:ascii="Times New Roman" w:hAnsi="Times New Roman" w:cs="Times New Roman"/>
          <w:color w:val="000000" w:themeColor="text1"/>
          <w:sz w:val="24"/>
          <w:szCs w:val="24"/>
        </w:rPr>
        <w:t xml:space="preserve"> y el </w:t>
      </w:r>
      <w:r w:rsidRPr="00B84130">
        <w:rPr>
          <w:rFonts w:ascii="Times New Roman" w:hAnsi="Times New Roman" w:cs="Times New Roman"/>
          <w:b/>
          <w:color w:val="000000" w:themeColor="text1"/>
          <w:sz w:val="24"/>
          <w:szCs w:val="24"/>
        </w:rPr>
        <w:t>Formato para presentación de presupuesto</w:t>
      </w:r>
      <w:r w:rsidRPr="00B84130">
        <w:rPr>
          <w:rFonts w:ascii="Times New Roman" w:hAnsi="Times New Roman" w:cs="Times New Roman"/>
          <w:color w:val="000000" w:themeColor="text1"/>
          <w:sz w:val="24"/>
          <w:szCs w:val="24"/>
        </w:rPr>
        <w:t xml:space="preserve"> </w:t>
      </w:r>
      <w:r w:rsidRPr="00B84130">
        <w:rPr>
          <w:rFonts w:ascii="Times New Roman" w:hAnsi="Times New Roman" w:cs="Times New Roman"/>
          <w:b/>
          <w:color w:val="000000" w:themeColor="text1"/>
          <w:sz w:val="24"/>
          <w:szCs w:val="24"/>
        </w:rPr>
        <w:t>(anexo 2),</w:t>
      </w:r>
      <w:r w:rsidRPr="00B84130">
        <w:rPr>
          <w:rFonts w:ascii="Times New Roman" w:hAnsi="Times New Roman" w:cs="Times New Roman"/>
          <w:color w:val="000000" w:themeColor="text1"/>
          <w:sz w:val="24"/>
          <w:szCs w:val="24"/>
        </w:rPr>
        <w:t xml:space="preserve"> diligenciar la información solicitada y seguir las instrucciones para la presentación del proyecto a la convocatoria. Estos documentos pueden ser descargados de la página web: </w:t>
      </w:r>
    </w:p>
    <w:p w:rsidR="00B84130" w:rsidRPr="00B84130" w:rsidRDefault="00B84130" w:rsidP="00B84130">
      <w:pPr>
        <w:pStyle w:val="Prrafodelista"/>
        <w:spacing w:line="240" w:lineRule="auto"/>
        <w:ind w:left="360"/>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 xml:space="preserve"> </w:t>
      </w:r>
      <w:hyperlink r:id="rId7" w:history="1">
        <w:r w:rsidRPr="00B84130">
          <w:rPr>
            <w:rStyle w:val="Hipervnculo"/>
            <w:rFonts w:ascii="Times New Roman" w:hAnsi="Times New Roman" w:cs="Times New Roman"/>
            <w:color w:val="000000" w:themeColor="text1"/>
            <w:sz w:val="24"/>
            <w:szCs w:val="24"/>
          </w:rPr>
          <w:t>https://www.unicomfacauca.edu.co/nuestra-u/convocatorias/</w:t>
        </w:r>
      </w:hyperlink>
    </w:p>
    <w:p w:rsidR="00B84130" w:rsidRPr="00B84130" w:rsidRDefault="00B84130" w:rsidP="00B84130">
      <w:pPr>
        <w:pStyle w:val="Prrafodelista"/>
        <w:numPr>
          <w:ilvl w:val="0"/>
          <w:numId w:val="10"/>
        </w:numPr>
        <w:spacing w:line="240" w:lineRule="auto"/>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Por medio de un oficio remis</w:t>
      </w:r>
      <w:r>
        <w:rPr>
          <w:rFonts w:ascii="Times New Roman" w:hAnsi="Times New Roman" w:cs="Times New Roman"/>
          <w:color w:val="000000" w:themeColor="text1"/>
          <w:sz w:val="24"/>
          <w:szCs w:val="24"/>
        </w:rPr>
        <w:t>orio, realizado por el director</w:t>
      </w:r>
      <w:r w:rsidRPr="00B84130">
        <w:rPr>
          <w:rFonts w:ascii="Times New Roman" w:hAnsi="Times New Roman" w:cs="Times New Roman"/>
          <w:color w:val="000000" w:themeColor="text1"/>
          <w:sz w:val="24"/>
          <w:szCs w:val="24"/>
        </w:rPr>
        <w:t xml:space="preserve"> del proyecto, entregar el proyecto mediante la plataforma de gestión documental, junto con los </w:t>
      </w:r>
      <w:r w:rsidRPr="00B84130">
        <w:rPr>
          <w:rFonts w:ascii="Times New Roman" w:hAnsi="Times New Roman" w:cs="Times New Roman"/>
          <w:b/>
          <w:color w:val="000000" w:themeColor="text1"/>
          <w:sz w:val="24"/>
          <w:szCs w:val="24"/>
        </w:rPr>
        <w:t>anexos 1, 2 y 3</w:t>
      </w:r>
      <w:r w:rsidRPr="00B84130">
        <w:rPr>
          <w:rFonts w:ascii="Times New Roman" w:hAnsi="Times New Roman" w:cs="Times New Roman"/>
          <w:color w:val="000000" w:themeColor="text1"/>
          <w:sz w:val="24"/>
          <w:szCs w:val="24"/>
        </w:rPr>
        <w:t xml:space="preserve"> debidamente diligenciados y firmados, dentro del plazo establecido para la recepción de la documentación en la presente convocatoria. En el oficio remisorio debe relacionarse la pertinencia, el aporte del proyecto a una línea específica del grupo de Investigación que lo avala y el alcance del mismo.</w:t>
      </w:r>
    </w:p>
    <w:p w:rsidR="00B84130" w:rsidRPr="00B84130" w:rsidRDefault="00B84130" w:rsidP="00B84130">
      <w:pPr>
        <w:jc w:val="both"/>
        <w:rPr>
          <w:rFonts w:ascii="Times New Roman" w:hAnsi="Times New Roman" w:cs="Times New Roman"/>
          <w:color w:val="000000" w:themeColor="text1"/>
        </w:rPr>
      </w:pPr>
    </w:p>
    <w:p w:rsidR="00B84130" w:rsidRPr="00B84130" w:rsidRDefault="00B84130" w:rsidP="00B84130">
      <w:pPr>
        <w:rPr>
          <w:rFonts w:ascii="Times New Roman" w:hAnsi="Times New Roman" w:cs="Times New Roman"/>
          <w:b/>
          <w:color w:val="000000" w:themeColor="text1"/>
        </w:rPr>
      </w:pPr>
      <w:r w:rsidRPr="00B84130">
        <w:rPr>
          <w:rFonts w:ascii="Times New Roman" w:hAnsi="Times New Roman" w:cs="Times New Roman"/>
          <w:b/>
          <w:color w:val="000000" w:themeColor="text1"/>
        </w:rPr>
        <w:t>DURACIÓN DEL PROYECTO:</w:t>
      </w:r>
    </w:p>
    <w:p w:rsidR="00B84130" w:rsidRPr="00B84130" w:rsidRDefault="00B84130" w:rsidP="00B84130">
      <w:pPr>
        <w:jc w:val="both"/>
        <w:rPr>
          <w:rFonts w:ascii="Times New Roman" w:hAnsi="Times New Roman" w:cs="Times New Roman"/>
          <w:color w:val="000000" w:themeColor="text1"/>
        </w:rPr>
      </w:pPr>
      <w:r w:rsidRPr="00B84130">
        <w:rPr>
          <w:rFonts w:ascii="Times New Roman" w:hAnsi="Times New Roman" w:cs="Times New Roman"/>
          <w:color w:val="000000" w:themeColor="text1"/>
        </w:rPr>
        <w:t>El proyecto presentado por un Semillero de Investigación a la presente convocatoria deberá tener una duración máxima de seis (</w:t>
      </w:r>
      <w:r w:rsidRPr="00B84130">
        <w:rPr>
          <w:rFonts w:ascii="Times New Roman" w:hAnsi="Times New Roman" w:cs="Times New Roman"/>
          <w:b/>
          <w:color w:val="000000" w:themeColor="text1"/>
        </w:rPr>
        <w:t>6</w:t>
      </w:r>
      <w:r w:rsidRPr="00B84130">
        <w:rPr>
          <w:rFonts w:ascii="Times New Roman" w:hAnsi="Times New Roman" w:cs="Times New Roman"/>
          <w:color w:val="000000" w:themeColor="text1"/>
        </w:rPr>
        <w:t>) meses calendario, que empezarán a contarse a partir de la firma del acta de inicio.</w:t>
      </w:r>
    </w:p>
    <w:p w:rsidR="00B84130" w:rsidRPr="00B84130" w:rsidRDefault="00B84130" w:rsidP="00B84130">
      <w:pPr>
        <w:jc w:val="both"/>
        <w:rPr>
          <w:rFonts w:ascii="Times New Roman" w:hAnsi="Times New Roman" w:cs="Times New Roman"/>
          <w:color w:val="000000" w:themeColor="text1"/>
        </w:rPr>
      </w:pPr>
    </w:p>
    <w:p w:rsidR="00B84130" w:rsidRPr="00B84130" w:rsidRDefault="00B84130" w:rsidP="00B84130">
      <w:pPr>
        <w:jc w:val="both"/>
        <w:rPr>
          <w:rFonts w:ascii="Times New Roman" w:hAnsi="Times New Roman" w:cs="Times New Roman"/>
          <w:color w:val="000000" w:themeColor="text1"/>
        </w:rPr>
      </w:pPr>
      <w:r w:rsidRPr="00B84130">
        <w:rPr>
          <w:rFonts w:ascii="Times New Roman" w:hAnsi="Times New Roman" w:cs="Times New Roman"/>
          <w:color w:val="000000" w:themeColor="text1"/>
        </w:rPr>
        <w:t xml:space="preserve">En caso de ser necesaria una prórroga para la finalización del proyecto debe presentarse un oficio de solicitud a la Dirección de Ciencia, Tecnología e Innovación, instancia que conceptuará al respecto. En el oficio, firmado por el Director del proyecto deben exponerse de manera clara las razones que justifican la prórroga. La solicitud debe realizarse como mínimo, con un mes de antelación a la finalización del término de ejecución del proyecto, y su duración no podrá ser superior a dos (2) meses. La prórroga, en caso de autorizarse, se aplicaría al tiempo de ejecución, de manera exclusiva. </w:t>
      </w:r>
    </w:p>
    <w:p w:rsidR="00B84130" w:rsidRPr="00B84130" w:rsidRDefault="00B84130" w:rsidP="00B84130">
      <w:pPr>
        <w:rPr>
          <w:rFonts w:ascii="Times New Roman" w:hAnsi="Times New Roman" w:cs="Times New Roman"/>
          <w:b/>
          <w:color w:val="000000" w:themeColor="text1"/>
        </w:rPr>
      </w:pPr>
    </w:p>
    <w:p w:rsidR="00B84130" w:rsidRPr="00B84130" w:rsidRDefault="00B84130" w:rsidP="00B84130">
      <w:pPr>
        <w:rPr>
          <w:rFonts w:ascii="Times New Roman" w:hAnsi="Times New Roman" w:cs="Times New Roman"/>
          <w:b/>
          <w:color w:val="000000" w:themeColor="text1"/>
        </w:rPr>
      </w:pPr>
      <w:r w:rsidRPr="00B84130">
        <w:rPr>
          <w:rFonts w:ascii="Times New Roman" w:hAnsi="Times New Roman" w:cs="Times New Roman"/>
          <w:b/>
          <w:color w:val="000000" w:themeColor="text1"/>
        </w:rPr>
        <w:t>CUANTÍA:</w:t>
      </w:r>
    </w:p>
    <w:p w:rsidR="00B84130" w:rsidRPr="00B84130" w:rsidRDefault="00B84130" w:rsidP="00B84130">
      <w:pPr>
        <w:jc w:val="both"/>
        <w:rPr>
          <w:rFonts w:ascii="Times New Roman" w:hAnsi="Times New Roman" w:cs="Times New Roman"/>
          <w:color w:val="000000" w:themeColor="text1"/>
        </w:rPr>
      </w:pPr>
      <w:r w:rsidRPr="00B84130">
        <w:rPr>
          <w:rFonts w:ascii="Times New Roman" w:hAnsi="Times New Roman" w:cs="Times New Roman"/>
          <w:color w:val="000000" w:themeColor="text1"/>
        </w:rPr>
        <w:t xml:space="preserve">El monto en efectivo financiable por UNICOMFACAUCA tendrá un tope máximo un millón de pesos ($1.000.000) por propuesta aprobada. </w:t>
      </w:r>
    </w:p>
    <w:p w:rsidR="00B84130" w:rsidRPr="00B84130" w:rsidRDefault="00B84130" w:rsidP="00B84130">
      <w:pPr>
        <w:jc w:val="both"/>
        <w:rPr>
          <w:rFonts w:ascii="Times New Roman" w:hAnsi="Times New Roman" w:cs="Times New Roman"/>
          <w:color w:val="000000" w:themeColor="text1"/>
        </w:rPr>
      </w:pPr>
    </w:p>
    <w:p w:rsidR="00B84130" w:rsidRPr="00B84130" w:rsidRDefault="00B84130" w:rsidP="00B84130">
      <w:pPr>
        <w:jc w:val="both"/>
        <w:rPr>
          <w:rFonts w:ascii="Times New Roman" w:hAnsi="Times New Roman" w:cs="Times New Roman"/>
          <w:color w:val="000000" w:themeColor="text1"/>
        </w:rPr>
      </w:pPr>
      <w:r w:rsidRPr="00B84130">
        <w:rPr>
          <w:rFonts w:ascii="Times New Roman" w:hAnsi="Times New Roman" w:cs="Times New Roman"/>
          <w:b/>
          <w:color w:val="000000" w:themeColor="text1"/>
        </w:rPr>
        <w:t>Nota:</w:t>
      </w:r>
      <w:r w:rsidRPr="00B84130">
        <w:rPr>
          <w:rFonts w:ascii="Times New Roman" w:hAnsi="Times New Roman" w:cs="Times New Roman"/>
          <w:color w:val="000000" w:themeColor="text1"/>
        </w:rPr>
        <w:t xml:space="preserve"> Es necesario incluir en el presupuesto los rubros correspondientes a aporte en Especie por parte de Unicomfacauca, que incluye las horas de dedicación de los investigadores, la utilización de espacios y equipos y cualquier otro aporte que no se realice en efectivo. </w:t>
      </w:r>
    </w:p>
    <w:p w:rsidR="00B84130" w:rsidRPr="00B84130" w:rsidRDefault="00B84130" w:rsidP="00B84130">
      <w:pPr>
        <w:rPr>
          <w:rFonts w:ascii="Times New Roman" w:hAnsi="Times New Roman" w:cs="Times New Roman"/>
          <w:b/>
          <w:color w:val="000000" w:themeColor="text1"/>
        </w:rPr>
      </w:pPr>
    </w:p>
    <w:p w:rsidR="00B84130" w:rsidRPr="00B84130" w:rsidRDefault="00B84130" w:rsidP="00B84130">
      <w:pPr>
        <w:rPr>
          <w:rFonts w:ascii="Times New Roman" w:hAnsi="Times New Roman" w:cs="Times New Roman"/>
          <w:b/>
          <w:color w:val="000000" w:themeColor="text1"/>
        </w:rPr>
      </w:pPr>
      <w:r w:rsidRPr="00B84130">
        <w:rPr>
          <w:rFonts w:ascii="Times New Roman" w:hAnsi="Times New Roman" w:cs="Times New Roman"/>
          <w:b/>
          <w:color w:val="000000" w:themeColor="text1"/>
        </w:rPr>
        <w:t>CONDICIONES DE USO DE LOS RECURSOS:</w:t>
      </w:r>
    </w:p>
    <w:p w:rsidR="00B84130" w:rsidRPr="00B84130" w:rsidRDefault="00B84130" w:rsidP="00B84130">
      <w:pPr>
        <w:ind w:left="284" w:hanging="284"/>
        <w:jc w:val="both"/>
        <w:rPr>
          <w:rFonts w:ascii="Times New Roman" w:hAnsi="Times New Roman" w:cs="Times New Roman"/>
          <w:color w:val="000000" w:themeColor="text1"/>
        </w:rPr>
      </w:pPr>
      <w:r w:rsidRPr="00B84130">
        <w:rPr>
          <w:rFonts w:ascii="Times New Roman" w:hAnsi="Times New Roman" w:cs="Times New Roman"/>
          <w:b/>
          <w:color w:val="000000" w:themeColor="text1"/>
        </w:rPr>
        <w:t>1.</w:t>
      </w:r>
      <w:r w:rsidRPr="00B84130">
        <w:rPr>
          <w:rFonts w:ascii="Times New Roman" w:hAnsi="Times New Roman" w:cs="Times New Roman"/>
          <w:color w:val="000000" w:themeColor="text1"/>
        </w:rPr>
        <w:t xml:space="preserve"> En ningún caso, los recursos aprobados serán utilizados en el pago de honorarios de investigadores, asistentes o auxiliares de investigación, u otro tipo de erogaciones que hagan alusión a sufragar gastos de personas vinculadas al proyecto de investigación.</w:t>
      </w:r>
    </w:p>
    <w:p w:rsidR="00B84130" w:rsidRPr="00B84130" w:rsidRDefault="00B84130" w:rsidP="00B84130">
      <w:pPr>
        <w:ind w:left="284" w:hanging="284"/>
        <w:jc w:val="both"/>
        <w:rPr>
          <w:rFonts w:ascii="Times New Roman" w:hAnsi="Times New Roman" w:cs="Times New Roman"/>
          <w:strike/>
          <w:color w:val="000000" w:themeColor="text1"/>
        </w:rPr>
      </w:pPr>
      <w:r w:rsidRPr="00B84130">
        <w:rPr>
          <w:rFonts w:ascii="Times New Roman" w:hAnsi="Times New Roman" w:cs="Times New Roman"/>
          <w:b/>
          <w:color w:val="000000" w:themeColor="text1"/>
        </w:rPr>
        <w:t>2.</w:t>
      </w:r>
      <w:r w:rsidRPr="00B84130">
        <w:rPr>
          <w:rFonts w:ascii="Times New Roman" w:hAnsi="Times New Roman" w:cs="Times New Roman"/>
          <w:color w:val="000000" w:themeColor="text1"/>
        </w:rPr>
        <w:t xml:space="preserve">  El desembolso de los recursos sólo se hará previa autorización de la Dirección de Ciencia, Tecnología e Innovación, utilizando para ello el </w:t>
      </w:r>
      <w:r w:rsidRPr="00B84130">
        <w:rPr>
          <w:rFonts w:ascii="Times New Roman" w:hAnsi="Times New Roman" w:cs="Times New Roman"/>
          <w:b/>
          <w:color w:val="000000" w:themeColor="text1"/>
        </w:rPr>
        <w:t>formato interno de solicitud de recursos para proyectos de Investigación</w:t>
      </w:r>
      <w:r w:rsidRPr="00B84130">
        <w:rPr>
          <w:rFonts w:ascii="Times New Roman" w:hAnsi="Times New Roman" w:cs="Times New Roman"/>
          <w:color w:val="000000" w:themeColor="text1"/>
        </w:rPr>
        <w:t xml:space="preserve">, de acuerdo con lo establecido en el presupuesto aprobado por la presente convocatoria y siguiendo la normativa y los </w:t>
      </w:r>
      <w:r w:rsidRPr="00B84130">
        <w:rPr>
          <w:rFonts w:ascii="Times New Roman" w:hAnsi="Times New Roman" w:cs="Times New Roman"/>
          <w:color w:val="000000" w:themeColor="text1"/>
        </w:rPr>
        <w:lastRenderedPageBreak/>
        <w:t>procedimientos indicados por la Coordinación Administrativa y Financiera de la Corporación para tales efectos.</w:t>
      </w:r>
    </w:p>
    <w:p w:rsidR="00B84130" w:rsidRPr="00B84130" w:rsidRDefault="00B84130" w:rsidP="00B84130">
      <w:pPr>
        <w:ind w:left="284" w:hanging="284"/>
        <w:jc w:val="both"/>
        <w:rPr>
          <w:rFonts w:ascii="Times New Roman" w:hAnsi="Times New Roman" w:cs="Times New Roman"/>
          <w:color w:val="000000" w:themeColor="text1"/>
        </w:rPr>
      </w:pPr>
      <w:r w:rsidRPr="00B84130">
        <w:rPr>
          <w:rFonts w:ascii="Times New Roman" w:hAnsi="Times New Roman" w:cs="Times New Roman"/>
          <w:b/>
          <w:color w:val="000000" w:themeColor="text1"/>
        </w:rPr>
        <w:t>3.</w:t>
      </w:r>
      <w:r w:rsidRPr="00B84130">
        <w:rPr>
          <w:rFonts w:ascii="Times New Roman" w:hAnsi="Times New Roman" w:cs="Times New Roman"/>
          <w:color w:val="000000" w:themeColor="text1"/>
        </w:rPr>
        <w:t xml:space="preserve"> Los recursos aprobados deben ser ejecutados durante el plazo establecido en la convocatoria y en el proyecto. Los recursos que no se ejecuten durante este lapso deben ser reintegrados mediante los procedimientos que establezca la Corporación</w:t>
      </w:r>
    </w:p>
    <w:p w:rsidR="00B84130" w:rsidRPr="00B84130" w:rsidRDefault="00B84130" w:rsidP="00B84130">
      <w:pPr>
        <w:ind w:left="284" w:hanging="284"/>
        <w:jc w:val="both"/>
        <w:rPr>
          <w:rFonts w:ascii="Times New Roman" w:hAnsi="Times New Roman" w:cs="Times New Roman"/>
          <w:color w:val="000000" w:themeColor="text1"/>
        </w:rPr>
      </w:pPr>
      <w:r w:rsidRPr="00B84130">
        <w:rPr>
          <w:rFonts w:ascii="Times New Roman" w:hAnsi="Times New Roman" w:cs="Times New Roman"/>
          <w:b/>
          <w:color w:val="000000" w:themeColor="text1"/>
        </w:rPr>
        <w:t>4.</w:t>
      </w:r>
      <w:r w:rsidRPr="00B84130">
        <w:rPr>
          <w:rFonts w:ascii="Times New Roman" w:hAnsi="Times New Roman" w:cs="Times New Roman"/>
          <w:color w:val="000000" w:themeColor="text1"/>
        </w:rPr>
        <w:t xml:space="preserve"> La ejecución de los recursos aprobados debe estar soportada con la documentación pertinente según lo establecido en los requisitos administrativos y financieros definidos.</w:t>
      </w:r>
    </w:p>
    <w:p w:rsidR="00B84130" w:rsidRPr="00B84130" w:rsidRDefault="00B84130" w:rsidP="00B84130">
      <w:pPr>
        <w:ind w:left="284" w:hanging="284"/>
        <w:jc w:val="both"/>
        <w:rPr>
          <w:rFonts w:ascii="Times New Roman" w:hAnsi="Times New Roman" w:cs="Times New Roman"/>
          <w:b/>
          <w:color w:val="000000" w:themeColor="text1"/>
        </w:rPr>
      </w:pPr>
      <w:r w:rsidRPr="00B84130">
        <w:rPr>
          <w:rFonts w:ascii="Times New Roman" w:hAnsi="Times New Roman" w:cs="Times New Roman"/>
          <w:b/>
          <w:color w:val="000000" w:themeColor="text1"/>
        </w:rPr>
        <w:t>5</w:t>
      </w:r>
      <w:r w:rsidRPr="00B84130">
        <w:rPr>
          <w:rFonts w:ascii="Times New Roman" w:hAnsi="Times New Roman" w:cs="Times New Roman"/>
          <w:color w:val="000000" w:themeColor="text1"/>
        </w:rPr>
        <w:t xml:space="preserve">. El plazo máximo para la ejecución de los recursos aprobados es de seis (6) meses; </w:t>
      </w:r>
      <w:r w:rsidRPr="00B84130">
        <w:rPr>
          <w:rFonts w:ascii="Times New Roman" w:hAnsi="Times New Roman" w:cs="Times New Roman"/>
          <w:b/>
          <w:color w:val="000000" w:themeColor="text1"/>
        </w:rPr>
        <w:t xml:space="preserve">las prórrogas en tiempo no contemplan la ampliación para ejecución de recursos. </w:t>
      </w:r>
    </w:p>
    <w:p w:rsidR="00B84130" w:rsidRPr="00B84130" w:rsidRDefault="00B84130" w:rsidP="00B84130">
      <w:pPr>
        <w:ind w:left="284" w:hanging="284"/>
        <w:jc w:val="both"/>
        <w:rPr>
          <w:rFonts w:ascii="Times New Roman" w:hAnsi="Times New Roman" w:cs="Times New Roman"/>
          <w:color w:val="000000" w:themeColor="text1"/>
        </w:rPr>
      </w:pPr>
      <w:r w:rsidRPr="00B84130">
        <w:rPr>
          <w:rFonts w:ascii="Times New Roman" w:hAnsi="Times New Roman" w:cs="Times New Roman"/>
          <w:b/>
          <w:color w:val="000000" w:themeColor="text1"/>
        </w:rPr>
        <w:t>6</w:t>
      </w:r>
      <w:r w:rsidRPr="00B84130">
        <w:rPr>
          <w:rFonts w:ascii="Times New Roman" w:hAnsi="Times New Roman" w:cs="Times New Roman"/>
          <w:color w:val="000000" w:themeColor="text1"/>
        </w:rPr>
        <w:t>. Aquellos proyectos que no evidencien ejecución de recursos en efectivo hasta la fecha de la entrega del primer informe de avance, y no puedan justificar la no utilización del recurso, perderán automáticamente el 50% del valor aprobado en la convocatoria.</w:t>
      </w:r>
    </w:p>
    <w:p w:rsidR="00B84130" w:rsidRPr="00B84130" w:rsidRDefault="00B84130" w:rsidP="00B84130">
      <w:pPr>
        <w:ind w:left="284" w:hanging="284"/>
        <w:jc w:val="both"/>
        <w:rPr>
          <w:rFonts w:ascii="Times New Roman" w:hAnsi="Times New Roman" w:cs="Times New Roman"/>
          <w:color w:val="000000" w:themeColor="text1"/>
        </w:rPr>
      </w:pPr>
      <w:r w:rsidRPr="00B84130">
        <w:rPr>
          <w:rFonts w:ascii="Times New Roman" w:hAnsi="Times New Roman" w:cs="Times New Roman"/>
          <w:b/>
          <w:color w:val="000000" w:themeColor="text1"/>
        </w:rPr>
        <w:t xml:space="preserve">7. </w:t>
      </w:r>
      <w:r w:rsidRPr="00B84130">
        <w:rPr>
          <w:rFonts w:ascii="Times New Roman" w:hAnsi="Times New Roman" w:cs="Times New Roman"/>
          <w:color w:val="000000" w:themeColor="text1"/>
        </w:rPr>
        <w:t xml:space="preserve"> El mal manejo de los recursos por parte de los ejecutores del proyecto hará que estén sujetos a las sanciones académicas y legales establecidas por la Corporación para estos efectos. </w:t>
      </w:r>
    </w:p>
    <w:p w:rsidR="00B84130" w:rsidRPr="00B84130" w:rsidRDefault="00B84130" w:rsidP="00B84130">
      <w:pPr>
        <w:jc w:val="both"/>
        <w:rPr>
          <w:rFonts w:ascii="Times New Roman" w:hAnsi="Times New Roman" w:cs="Times New Roman"/>
          <w:color w:val="000000" w:themeColor="text1"/>
        </w:rPr>
      </w:pPr>
    </w:p>
    <w:p w:rsidR="00B84130" w:rsidRPr="00B84130" w:rsidRDefault="00B84130" w:rsidP="00B84130">
      <w:pPr>
        <w:jc w:val="both"/>
        <w:rPr>
          <w:rFonts w:ascii="Times New Roman" w:hAnsi="Times New Roman" w:cs="Times New Roman"/>
          <w:color w:val="000000" w:themeColor="text1"/>
        </w:rPr>
      </w:pPr>
    </w:p>
    <w:p w:rsidR="00B84130" w:rsidRPr="00B84130" w:rsidRDefault="00B84130" w:rsidP="00B84130">
      <w:pPr>
        <w:shd w:val="clear" w:color="auto" w:fill="FFFFFF"/>
        <w:jc w:val="both"/>
        <w:rPr>
          <w:rFonts w:ascii="Times New Roman" w:hAnsi="Times New Roman" w:cs="Times New Roman"/>
          <w:b/>
          <w:color w:val="000000" w:themeColor="text1"/>
        </w:rPr>
      </w:pPr>
      <w:r w:rsidRPr="00B84130">
        <w:rPr>
          <w:rFonts w:ascii="Times New Roman" w:hAnsi="Times New Roman" w:cs="Times New Roman"/>
          <w:b/>
          <w:color w:val="000000" w:themeColor="text1"/>
        </w:rPr>
        <w:t>RUBROS FINANCIABLES.</w:t>
      </w:r>
    </w:p>
    <w:p w:rsidR="00B84130" w:rsidRPr="00B84130" w:rsidRDefault="00B84130" w:rsidP="00B84130">
      <w:pPr>
        <w:shd w:val="clear" w:color="auto" w:fill="FFFFFF"/>
        <w:jc w:val="both"/>
        <w:rPr>
          <w:rFonts w:ascii="Times New Roman" w:hAnsi="Times New Roman" w:cs="Times New Roman"/>
          <w:b/>
          <w:color w:val="000000" w:themeColor="text1"/>
        </w:rPr>
      </w:pPr>
    </w:p>
    <w:p w:rsidR="00B84130" w:rsidRPr="00B84130" w:rsidRDefault="00B84130" w:rsidP="00B84130">
      <w:pPr>
        <w:shd w:val="clear" w:color="auto" w:fill="FFFFFF"/>
        <w:jc w:val="center"/>
        <w:rPr>
          <w:rFonts w:ascii="Times New Roman" w:hAnsi="Times New Roman" w:cs="Times New Roman"/>
          <w:b/>
          <w:color w:val="000000" w:themeColor="text1"/>
        </w:rPr>
      </w:pPr>
      <w:r w:rsidRPr="00B84130">
        <w:rPr>
          <w:rFonts w:ascii="Times New Roman" w:hAnsi="Times New Roman" w:cs="Times New Roman"/>
          <w:b/>
          <w:color w:val="000000" w:themeColor="text1"/>
        </w:rPr>
        <w:t>Cuadro 2. Rubros financiables</w:t>
      </w:r>
    </w:p>
    <w:p w:rsidR="00B84130" w:rsidRPr="00B84130" w:rsidRDefault="00B84130" w:rsidP="00B84130">
      <w:pPr>
        <w:shd w:val="clear" w:color="auto" w:fill="FFFFFF"/>
        <w:jc w:val="both"/>
        <w:rPr>
          <w:rFonts w:ascii="Times New Roman" w:hAnsi="Times New Roman" w:cs="Times New Roman"/>
          <w:b/>
          <w:color w:val="000000" w:themeColor="text1"/>
        </w:rPr>
      </w:pPr>
    </w:p>
    <w:tbl>
      <w:tblPr>
        <w:tblW w:w="50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7253"/>
      </w:tblGrid>
      <w:tr w:rsidR="00B84130" w:rsidRPr="00B84130" w:rsidTr="00DB515F">
        <w:tc>
          <w:tcPr>
            <w:tcW w:w="963" w:type="pct"/>
            <w:shd w:val="clear" w:color="auto" w:fill="auto"/>
          </w:tcPr>
          <w:p w:rsidR="00B84130" w:rsidRPr="00B84130" w:rsidRDefault="00B84130" w:rsidP="00DB515F">
            <w:pPr>
              <w:pStyle w:val="Prrafodelista"/>
              <w:spacing w:after="0"/>
              <w:ind w:left="0"/>
              <w:rPr>
                <w:rFonts w:ascii="Times New Roman" w:hAnsi="Times New Roman" w:cs="Times New Roman"/>
                <w:b/>
                <w:color w:val="000000" w:themeColor="text1"/>
                <w:sz w:val="24"/>
                <w:szCs w:val="24"/>
              </w:rPr>
            </w:pPr>
            <w:r w:rsidRPr="00B84130">
              <w:rPr>
                <w:rFonts w:ascii="Times New Roman" w:hAnsi="Times New Roman" w:cs="Times New Roman"/>
                <w:color w:val="000000" w:themeColor="text1"/>
                <w:sz w:val="24"/>
                <w:szCs w:val="24"/>
              </w:rPr>
              <w:t xml:space="preserve"> </w:t>
            </w:r>
            <w:r w:rsidRPr="00B84130">
              <w:rPr>
                <w:rFonts w:ascii="Times New Roman" w:hAnsi="Times New Roman" w:cs="Times New Roman"/>
                <w:b/>
                <w:color w:val="000000" w:themeColor="text1"/>
                <w:sz w:val="24"/>
                <w:szCs w:val="24"/>
              </w:rPr>
              <w:t>Talleres y eventos académicos</w:t>
            </w:r>
          </w:p>
        </w:tc>
        <w:tc>
          <w:tcPr>
            <w:tcW w:w="4037" w:type="pct"/>
            <w:shd w:val="clear" w:color="auto" w:fill="auto"/>
          </w:tcPr>
          <w:p w:rsidR="00B84130" w:rsidRPr="00B84130" w:rsidRDefault="00B84130" w:rsidP="00DB515F">
            <w:pPr>
              <w:pStyle w:val="Prrafodelista"/>
              <w:spacing w:after="0"/>
              <w:ind w:left="0"/>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Organización y realización de talleres y actividades dirigidas a la población objetivo y los eventos académicos que se deriven del mismo. Este rubro estará sujeto a la aplicación y observancia de cualquier emergencia sanitaria o de orden público</w:t>
            </w:r>
          </w:p>
        </w:tc>
      </w:tr>
      <w:tr w:rsidR="00B84130" w:rsidRPr="00B84130" w:rsidTr="00DB515F">
        <w:tc>
          <w:tcPr>
            <w:tcW w:w="963" w:type="pct"/>
            <w:shd w:val="clear" w:color="auto" w:fill="auto"/>
          </w:tcPr>
          <w:p w:rsidR="00B84130" w:rsidRPr="00B84130" w:rsidRDefault="00B84130" w:rsidP="00DB515F">
            <w:pPr>
              <w:pStyle w:val="Prrafodelista"/>
              <w:spacing w:after="0"/>
              <w:ind w:left="0"/>
              <w:rPr>
                <w:rFonts w:ascii="Times New Roman" w:hAnsi="Times New Roman" w:cs="Times New Roman"/>
                <w:b/>
                <w:color w:val="000000" w:themeColor="text1"/>
                <w:sz w:val="24"/>
                <w:szCs w:val="24"/>
              </w:rPr>
            </w:pPr>
            <w:r w:rsidRPr="00B84130">
              <w:rPr>
                <w:rFonts w:ascii="Times New Roman" w:hAnsi="Times New Roman" w:cs="Times New Roman"/>
                <w:b/>
                <w:color w:val="000000" w:themeColor="text1"/>
                <w:sz w:val="24"/>
                <w:szCs w:val="24"/>
              </w:rPr>
              <w:t xml:space="preserve">Servicios técnicos y asesorías externas </w:t>
            </w:r>
          </w:p>
        </w:tc>
        <w:tc>
          <w:tcPr>
            <w:tcW w:w="4037" w:type="pct"/>
            <w:shd w:val="clear" w:color="auto" w:fill="auto"/>
          </w:tcPr>
          <w:p w:rsidR="00B84130" w:rsidRPr="00B84130" w:rsidRDefault="00B84130" w:rsidP="00DB515F">
            <w:pPr>
              <w:pStyle w:val="Prrafodelista"/>
              <w:spacing w:after="0"/>
              <w:ind w:left="0"/>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Servicios técnicos y asesorías de personal externo a la institución o a las entidades aliadas, sobre temas y/o productos previamente definidos en el proyecto. La contratación de estos servicios no puede exceder los 60 días.</w:t>
            </w:r>
          </w:p>
        </w:tc>
      </w:tr>
      <w:tr w:rsidR="00B84130" w:rsidRPr="00B84130" w:rsidTr="00DB515F">
        <w:tc>
          <w:tcPr>
            <w:tcW w:w="963" w:type="pct"/>
            <w:tcBorders>
              <w:bottom w:val="single" w:sz="4" w:space="0" w:color="auto"/>
            </w:tcBorders>
            <w:shd w:val="clear" w:color="auto" w:fill="auto"/>
          </w:tcPr>
          <w:p w:rsidR="00B84130" w:rsidRPr="00B84130" w:rsidRDefault="00B84130" w:rsidP="00DB515F">
            <w:pPr>
              <w:pStyle w:val="Prrafodelista"/>
              <w:spacing w:after="0"/>
              <w:ind w:left="0"/>
              <w:rPr>
                <w:rFonts w:ascii="Times New Roman" w:hAnsi="Times New Roman" w:cs="Times New Roman"/>
                <w:b/>
                <w:color w:val="000000" w:themeColor="text1"/>
                <w:sz w:val="24"/>
                <w:szCs w:val="24"/>
              </w:rPr>
            </w:pPr>
            <w:r w:rsidRPr="00B84130">
              <w:rPr>
                <w:rFonts w:ascii="Times New Roman" w:hAnsi="Times New Roman" w:cs="Times New Roman"/>
                <w:b/>
                <w:color w:val="000000" w:themeColor="text1"/>
                <w:sz w:val="24"/>
                <w:szCs w:val="24"/>
              </w:rPr>
              <w:t>Materiales e insumos</w:t>
            </w:r>
          </w:p>
        </w:tc>
        <w:tc>
          <w:tcPr>
            <w:tcW w:w="4037" w:type="pct"/>
            <w:tcBorders>
              <w:bottom w:val="single" w:sz="4" w:space="0" w:color="auto"/>
            </w:tcBorders>
            <w:shd w:val="clear" w:color="auto" w:fill="auto"/>
          </w:tcPr>
          <w:p w:rsidR="00B84130" w:rsidRPr="00B84130" w:rsidRDefault="00B84130" w:rsidP="00DB515F">
            <w:pPr>
              <w:pStyle w:val="Prrafodelista"/>
              <w:spacing w:after="0"/>
              <w:ind w:left="0"/>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Material para procesos divulgativos y expositivos, o insumos necesarios para el desarrollo del proyecto.</w:t>
            </w:r>
          </w:p>
        </w:tc>
      </w:tr>
      <w:tr w:rsidR="00B84130" w:rsidRPr="00B84130" w:rsidTr="00DB515F">
        <w:tc>
          <w:tcPr>
            <w:tcW w:w="963" w:type="pct"/>
            <w:tcBorders>
              <w:top w:val="single" w:sz="4" w:space="0" w:color="auto"/>
              <w:bottom w:val="single" w:sz="4" w:space="0" w:color="auto"/>
            </w:tcBorders>
            <w:shd w:val="clear" w:color="auto" w:fill="auto"/>
          </w:tcPr>
          <w:p w:rsidR="00B84130" w:rsidRPr="00B84130" w:rsidRDefault="00B84130" w:rsidP="00DB515F">
            <w:pPr>
              <w:pStyle w:val="Prrafodelista"/>
              <w:spacing w:after="0"/>
              <w:ind w:left="0"/>
              <w:rPr>
                <w:rFonts w:ascii="Times New Roman" w:hAnsi="Times New Roman" w:cs="Times New Roman"/>
                <w:b/>
                <w:color w:val="000000" w:themeColor="text1"/>
                <w:sz w:val="24"/>
                <w:szCs w:val="24"/>
              </w:rPr>
            </w:pPr>
            <w:r w:rsidRPr="00B84130">
              <w:rPr>
                <w:rFonts w:ascii="Times New Roman" w:hAnsi="Times New Roman" w:cs="Times New Roman"/>
                <w:b/>
                <w:color w:val="000000" w:themeColor="text1"/>
                <w:sz w:val="24"/>
                <w:szCs w:val="24"/>
              </w:rPr>
              <w:t>Viajes</w:t>
            </w:r>
          </w:p>
        </w:tc>
        <w:tc>
          <w:tcPr>
            <w:tcW w:w="4037" w:type="pct"/>
            <w:tcBorders>
              <w:top w:val="single" w:sz="4" w:space="0" w:color="auto"/>
              <w:bottom w:val="single" w:sz="4" w:space="0" w:color="auto"/>
            </w:tcBorders>
            <w:shd w:val="clear" w:color="auto" w:fill="auto"/>
          </w:tcPr>
          <w:p w:rsidR="00B84130" w:rsidRPr="00727A15" w:rsidRDefault="001359D2" w:rsidP="00DB515F">
            <w:pPr>
              <w:pStyle w:val="Prrafodelista"/>
              <w:spacing w:after="0"/>
              <w:ind w:left="0"/>
              <w:jc w:val="both"/>
              <w:rPr>
                <w:rFonts w:ascii="Times New Roman" w:hAnsi="Times New Roman" w:cs="Times New Roman"/>
                <w:color w:val="000000" w:themeColor="text1"/>
                <w:sz w:val="24"/>
                <w:szCs w:val="24"/>
                <w:highlight w:val="yellow"/>
              </w:rPr>
            </w:pPr>
            <w:bookmarkStart w:id="0" w:name="_GoBack"/>
            <w:r w:rsidRPr="001359D2">
              <w:rPr>
                <w:rFonts w:ascii="Times New Roman" w:hAnsi="Times New Roman" w:cs="Times New Roman"/>
                <w:color w:val="000000" w:themeColor="text1"/>
                <w:sz w:val="24"/>
                <w:szCs w:val="24"/>
              </w:rPr>
              <w:t>Son gastos de desplazamientos (viáticos y pasajes) para el personal vinculado al proyecto, que tengan como objetivo el desarrollo y ejecución del mismo o la presentación de ponencias y/o participación en eventos científicos y/o culturales, que cuenten con sus respectivos productos de investigación de generación de nuevo conocimiento o apropiación social del conocimiento y divulgación pública de la ciencia .Este rubro estará sujeto a la aplicación y observancia de las normas y restricciones de movilidad propias de cualquier emergencia sanitaria o de orden público</w:t>
            </w:r>
            <w:bookmarkEnd w:id="0"/>
          </w:p>
        </w:tc>
      </w:tr>
      <w:tr w:rsidR="00B84130" w:rsidRPr="00B84130" w:rsidTr="00DB515F">
        <w:trPr>
          <w:trHeight w:val="527"/>
        </w:trPr>
        <w:tc>
          <w:tcPr>
            <w:tcW w:w="963" w:type="pct"/>
            <w:tcBorders>
              <w:top w:val="single" w:sz="4" w:space="0" w:color="auto"/>
              <w:bottom w:val="single" w:sz="4" w:space="0" w:color="auto"/>
            </w:tcBorders>
            <w:shd w:val="clear" w:color="auto" w:fill="auto"/>
          </w:tcPr>
          <w:p w:rsidR="00B84130" w:rsidRPr="00B84130" w:rsidRDefault="00B84130" w:rsidP="00DB515F">
            <w:pPr>
              <w:rPr>
                <w:rStyle w:val="a"/>
                <w:rFonts w:ascii="Times New Roman" w:hAnsi="Times New Roman" w:cs="Times New Roman"/>
                <w:b/>
                <w:color w:val="000000" w:themeColor="text1"/>
              </w:rPr>
            </w:pPr>
            <w:r w:rsidRPr="00B84130">
              <w:rPr>
                <w:rStyle w:val="a"/>
                <w:rFonts w:ascii="Times New Roman" w:hAnsi="Times New Roman" w:cs="Times New Roman"/>
                <w:b/>
                <w:color w:val="000000" w:themeColor="text1"/>
              </w:rPr>
              <w:t>Salidas de campo</w:t>
            </w:r>
          </w:p>
        </w:tc>
        <w:tc>
          <w:tcPr>
            <w:tcW w:w="4037" w:type="pct"/>
            <w:tcBorders>
              <w:top w:val="single" w:sz="4" w:space="0" w:color="auto"/>
              <w:bottom w:val="single" w:sz="4" w:space="0" w:color="auto"/>
            </w:tcBorders>
            <w:shd w:val="clear" w:color="auto" w:fill="auto"/>
          </w:tcPr>
          <w:p w:rsidR="00B84130" w:rsidRPr="00B84130" w:rsidRDefault="00B84130" w:rsidP="00DB515F">
            <w:pPr>
              <w:jc w:val="both"/>
              <w:rPr>
                <w:rStyle w:val="a"/>
                <w:rFonts w:ascii="Times New Roman" w:hAnsi="Times New Roman" w:cs="Times New Roman"/>
                <w:color w:val="000000" w:themeColor="text1"/>
              </w:rPr>
            </w:pPr>
            <w:r w:rsidRPr="00B84130">
              <w:rPr>
                <w:rStyle w:val="a"/>
                <w:rFonts w:ascii="Times New Roman" w:hAnsi="Times New Roman" w:cs="Times New Roman"/>
                <w:color w:val="000000" w:themeColor="text1"/>
              </w:rPr>
              <w:t xml:space="preserve">Son gastos inherentes a las labores de campo previstas para el desarrollo del proyecto.  </w:t>
            </w:r>
            <w:r w:rsidRPr="00B84130">
              <w:rPr>
                <w:rFonts w:ascii="Times New Roman" w:hAnsi="Times New Roman" w:cs="Times New Roman"/>
                <w:color w:val="000000" w:themeColor="text1"/>
              </w:rPr>
              <w:t xml:space="preserve">Este rubro estará sujeto a la aplicación y observancia de las </w:t>
            </w:r>
            <w:r w:rsidRPr="00B84130">
              <w:rPr>
                <w:rFonts w:ascii="Times New Roman" w:hAnsi="Times New Roman" w:cs="Times New Roman"/>
                <w:color w:val="000000" w:themeColor="text1"/>
              </w:rPr>
              <w:lastRenderedPageBreak/>
              <w:t>normas y restricciones de movilidad y reunión propias de cualquier emergencia sanitaria o de orden público</w:t>
            </w:r>
          </w:p>
        </w:tc>
      </w:tr>
      <w:tr w:rsidR="00B84130" w:rsidRPr="00B84130" w:rsidTr="00DB515F">
        <w:tc>
          <w:tcPr>
            <w:tcW w:w="963" w:type="pct"/>
            <w:tcBorders>
              <w:top w:val="single" w:sz="4" w:space="0" w:color="auto"/>
              <w:bottom w:val="single" w:sz="4" w:space="0" w:color="auto"/>
            </w:tcBorders>
            <w:shd w:val="clear" w:color="auto" w:fill="auto"/>
          </w:tcPr>
          <w:p w:rsidR="00B84130" w:rsidRPr="00B84130" w:rsidRDefault="00B84130" w:rsidP="00DB515F">
            <w:pPr>
              <w:rPr>
                <w:rStyle w:val="a"/>
                <w:rFonts w:ascii="Times New Roman" w:hAnsi="Times New Roman" w:cs="Times New Roman"/>
                <w:b/>
                <w:color w:val="000000" w:themeColor="text1"/>
              </w:rPr>
            </w:pPr>
            <w:r w:rsidRPr="00B84130">
              <w:rPr>
                <w:rFonts w:ascii="Times New Roman" w:hAnsi="Times New Roman" w:cs="Times New Roman"/>
                <w:b/>
                <w:color w:val="000000" w:themeColor="text1"/>
              </w:rPr>
              <w:lastRenderedPageBreak/>
              <w:t>Memorias</w:t>
            </w:r>
          </w:p>
        </w:tc>
        <w:tc>
          <w:tcPr>
            <w:tcW w:w="4037" w:type="pct"/>
            <w:tcBorders>
              <w:top w:val="single" w:sz="4" w:space="0" w:color="auto"/>
              <w:bottom w:val="single" w:sz="4" w:space="0" w:color="auto"/>
            </w:tcBorders>
            <w:shd w:val="clear" w:color="auto" w:fill="auto"/>
          </w:tcPr>
          <w:p w:rsidR="00B84130" w:rsidRPr="00B84130" w:rsidRDefault="00B84130" w:rsidP="00DB515F">
            <w:pPr>
              <w:tabs>
                <w:tab w:val="left" w:pos="426"/>
              </w:tabs>
              <w:spacing w:before="60"/>
              <w:jc w:val="both"/>
              <w:rPr>
                <w:rStyle w:val="a"/>
                <w:rFonts w:ascii="Times New Roman" w:hAnsi="Times New Roman" w:cs="Times New Roman"/>
                <w:color w:val="000000" w:themeColor="text1"/>
              </w:rPr>
            </w:pPr>
            <w:r w:rsidRPr="00B84130">
              <w:rPr>
                <w:rStyle w:val="a"/>
                <w:rFonts w:ascii="Times New Roman" w:hAnsi="Times New Roman" w:cs="Times New Roman"/>
                <w:color w:val="000000" w:themeColor="text1"/>
              </w:rPr>
              <w:t>Se refiere a un trabajo de construcción de memorias con la intención de registrar, ordenar, comprender y explicar la forma en que la experiencia de apropiación se desarrolló.</w:t>
            </w:r>
          </w:p>
        </w:tc>
      </w:tr>
      <w:tr w:rsidR="00B84130" w:rsidRPr="00B84130" w:rsidTr="00DB515F">
        <w:tc>
          <w:tcPr>
            <w:tcW w:w="963" w:type="pct"/>
            <w:tcBorders>
              <w:top w:val="single" w:sz="4" w:space="0" w:color="auto"/>
              <w:left w:val="single" w:sz="4" w:space="0" w:color="auto"/>
              <w:bottom w:val="single" w:sz="4" w:space="0" w:color="auto"/>
              <w:right w:val="single" w:sz="4" w:space="0" w:color="auto"/>
            </w:tcBorders>
            <w:shd w:val="clear" w:color="auto" w:fill="auto"/>
          </w:tcPr>
          <w:p w:rsidR="00B84130" w:rsidRPr="00B84130" w:rsidRDefault="00B84130" w:rsidP="00DB515F">
            <w:pPr>
              <w:rPr>
                <w:rFonts w:ascii="Times New Roman" w:hAnsi="Times New Roman" w:cs="Times New Roman"/>
                <w:b/>
                <w:color w:val="000000" w:themeColor="text1"/>
              </w:rPr>
            </w:pPr>
            <w:r w:rsidRPr="00B84130">
              <w:rPr>
                <w:rStyle w:val="a"/>
                <w:rFonts w:ascii="Times New Roman" w:hAnsi="Times New Roman" w:cs="Times New Roman"/>
                <w:b/>
                <w:color w:val="000000" w:themeColor="text1"/>
              </w:rPr>
              <w:t>Difusión y promoción de los productos</w:t>
            </w:r>
          </w:p>
        </w:tc>
        <w:tc>
          <w:tcPr>
            <w:tcW w:w="4037" w:type="pct"/>
            <w:tcBorders>
              <w:top w:val="single" w:sz="4" w:space="0" w:color="auto"/>
              <w:left w:val="single" w:sz="4" w:space="0" w:color="auto"/>
              <w:bottom w:val="single" w:sz="4" w:space="0" w:color="auto"/>
              <w:right w:val="single" w:sz="4" w:space="0" w:color="auto"/>
            </w:tcBorders>
            <w:shd w:val="clear" w:color="auto" w:fill="auto"/>
          </w:tcPr>
          <w:p w:rsidR="00B84130" w:rsidRPr="00B84130" w:rsidRDefault="00B84130" w:rsidP="00DB515F">
            <w:pPr>
              <w:tabs>
                <w:tab w:val="left" w:pos="426"/>
              </w:tabs>
              <w:spacing w:before="60"/>
              <w:jc w:val="both"/>
              <w:rPr>
                <w:rStyle w:val="a"/>
                <w:rFonts w:ascii="Times New Roman" w:hAnsi="Times New Roman" w:cs="Times New Roman"/>
                <w:color w:val="000000" w:themeColor="text1"/>
              </w:rPr>
            </w:pPr>
            <w:r w:rsidRPr="00B84130">
              <w:rPr>
                <w:rStyle w:val="a"/>
                <w:rFonts w:ascii="Times New Roman" w:hAnsi="Times New Roman" w:cs="Times New Roman"/>
                <w:color w:val="000000" w:themeColor="text1"/>
              </w:rPr>
              <w:t>Son los gastos inherentes a la estrategia de difusión y promoción de las actividades propias del proyecto.</w:t>
            </w:r>
          </w:p>
        </w:tc>
      </w:tr>
    </w:tbl>
    <w:p w:rsidR="00B84130" w:rsidRPr="00B84130" w:rsidRDefault="00B84130" w:rsidP="00B84130">
      <w:pPr>
        <w:rPr>
          <w:rFonts w:ascii="Times New Roman" w:hAnsi="Times New Roman" w:cs="Times New Roman"/>
          <w:b/>
          <w:color w:val="000000" w:themeColor="text1"/>
        </w:rPr>
      </w:pPr>
    </w:p>
    <w:p w:rsidR="00B84130" w:rsidRPr="00B84130" w:rsidRDefault="00B84130" w:rsidP="00B84130">
      <w:pPr>
        <w:jc w:val="both"/>
        <w:rPr>
          <w:rFonts w:ascii="Times New Roman" w:hAnsi="Times New Roman" w:cs="Times New Roman"/>
          <w:b/>
          <w:color w:val="000000" w:themeColor="text1"/>
        </w:rPr>
      </w:pPr>
      <w:r w:rsidRPr="00B84130">
        <w:rPr>
          <w:rFonts w:ascii="Times New Roman" w:hAnsi="Times New Roman" w:cs="Times New Roman"/>
          <w:b/>
          <w:color w:val="000000" w:themeColor="text1"/>
        </w:rPr>
        <w:t>COMPROMISOS A SUSCRIBIR EN CASO DE ADJUDICACIÓN DE LA CONVOCATORIA</w:t>
      </w:r>
    </w:p>
    <w:p w:rsidR="00B84130" w:rsidRPr="00B84130" w:rsidRDefault="00B84130" w:rsidP="00B84130">
      <w:pPr>
        <w:ind w:left="284" w:hanging="284"/>
        <w:jc w:val="both"/>
        <w:rPr>
          <w:rFonts w:ascii="Times New Roman" w:hAnsi="Times New Roman" w:cs="Times New Roman"/>
          <w:color w:val="000000" w:themeColor="text1"/>
        </w:rPr>
      </w:pPr>
      <w:r w:rsidRPr="00B84130">
        <w:rPr>
          <w:rFonts w:ascii="Times New Roman" w:hAnsi="Times New Roman" w:cs="Times New Roman"/>
          <w:b/>
          <w:color w:val="000000" w:themeColor="text1"/>
        </w:rPr>
        <w:t>a)</w:t>
      </w:r>
      <w:r w:rsidRPr="00B84130">
        <w:rPr>
          <w:rFonts w:ascii="Times New Roman" w:hAnsi="Times New Roman" w:cs="Times New Roman"/>
          <w:color w:val="000000" w:themeColor="text1"/>
        </w:rPr>
        <w:t xml:space="preserve"> Firmar el acta de Inicio del proyecto y el formato de cesión de derechos (Director del proyecto).</w:t>
      </w:r>
    </w:p>
    <w:p w:rsidR="00B84130" w:rsidRPr="00B84130" w:rsidRDefault="00B84130" w:rsidP="00B84130">
      <w:pPr>
        <w:ind w:left="284" w:hanging="284"/>
        <w:jc w:val="both"/>
        <w:rPr>
          <w:rFonts w:ascii="Times New Roman" w:hAnsi="Times New Roman" w:cs="Times New Roman"/>
          <w:color w:val="000000" w:themeColor="text1"/>
        </w:rPr>
      </w:pPr>
      <w:r w:rsidRPr="00B84130">
        <w:rPr>
          <w:rFonts w:ascii="Times New Roman" w:hAnsi="Times New Roman" w:cs="Times New Roman"/>
          <w:b/>
          <w:color w:val="000000" w:themeColor="text1"/>
        </w:rPr>
        <w:t>b)</w:t>
      </w:r>
      <w:r w:rsidRPr="00B84130">
        <w:rPr>
          <w:rFonts w:ascii="Times New Roman" w:hAnsi="Times New Roman" w:cs="Times New Roman"/>
          <w:color w:val="000000" w:themeColor="text1"/>
        </w:rPr>
        <w:t xml:space="preserve"> Colocar toda la capacidad científico-técnica al servicio del citado proyecto, en el marco del tiempo, infraestructura y demás recursos asignados por UNICOMFACAUCA o por terceros.</w:t>
      </w:r>
    </w:p>
    <w:p w:rsidR="00B84130" w:rsidRPr="00B84130" w:rsidRDefault="00B84130" w:rsidP="00B84130">
      <w:pPr>
        <w:ind w:left="284" w:hanging="284"/>
        <w:jc w:val="both"/>
        <w:rPr>
          <w:rFonts w:ascii="Times New Roman" w:hAnsi="Times New Roman" w:cs="Times New Roman"/>
          <w:color w:val="000000" w:themeColor="text1"/>
        </w:rPr>
      </w:pPr>
      <w:r w:rsidRPr="00B84130">
        <w:rPr>
          <w:rFonts w:ascii="Times New Roman" w:hAnsi="Times New Roman" w:cs="Times New Roman"/>
          <w:b/>
          <w:color w:val="000000" w:themeColor="text1"/>
        </w:rPr>
        <w:t>c)</w:t>
      </w:r>
      <w:r w:rsidRPr="00B84130">
        <w:rPr>
          <w:rFonts w:ascii="Times New Roman" w:hAnsi="Times New Roman" w:cs="Times New Roman"/>
          <w:color w:val="000000" w:themeColor="text1"/>
        </w:rPr>
        <w:t xml:space="preserve"> Presentar a la Dirección de Ciencia, Tecnología e Innovación y el Líder de la Unidad de Investigación del programa correspondiente, dos informes de avance y un informe final de la ejecución del proyecto con sus respectivos informes financieros de avance e informe financiero final (formato informe financiero). En todos los casos los informes deben estar acompañados de las evidencias que den cuenta de los productos, actividades y utilización del recurso económico.  </w:t>
      </w:r>
    </w:p>
    <w:p w:rsidR="00B84130" w:rsidRPr="00B84130" w:rsidRDefault="00B84130" w:rsidP="00B84130">
      <w:pPr>
        <w:ind w:left="284"/>
        <w:jc w:val="both"/>
        <w:rPr>
          <w:rFonts w:ascii="Times New Roman" w:hAnsi="Times New Roman" w:cs="Times New Roman"/>
          <w:color w:val="000000" w:themeColor="text1"/>
        </w:rPr>
      </w:pPr>
      <w:r w:rsidRPr="00B84130">
        <w:rPr>
          <w:rFonts w:ascii="Times New Roman" w:hAnsi="Times New Roman" w:cs="Times New Roman"/>
          <w:color w:val="000000" w:themeColor="text1"/>
        </w:rPr>
        <w:t xml:space="preserve">Los informes deben ser diligenciados en los formatos suministrados por la Dirección de Ciencia, Tecnología e Innovación, registrados en el sistema de Gestión de Calidad. La entrega de los informes toma como punto de partida, la fecha de firma del acta de inicio, y serán remitidos a la Dirección de Ciencia, Tecnología e Innovación por medio de un oficio firmado por el Director del proyecto, previa revisión y aprobación del Director del grupo de Investigaciones que avaló el proyecto, en versión digital, en la fecha estipulada, de acuerdo con la siguiente tabla: </w:t>
      </w:r>
    </w:p>
    <w:p w:rsidR="00B84130" w:rsidRPr="00B84130" w:rsidRDefault="00B84130" w:rsidP="00B84130">
      <w:pPr>
        <w:jc w:val="both"/>
        <w:rPr>
          <w:rFonts w:ascii="Times New Roman" w:hAnsi="Times New Roman" w:cs="Times New Roman"/>
          <w:color w:val="000000" w:themeColor="text1"/>
        </w:rPr>
      </w:pPr>
    </w:p>
    <w:tbl>
      <w:tblPr>
        <w:tblStyle w:val="Tablaconcuadrcula"/>
        <w:tblW w:w="9634" w:type="dxa"/>
        <w:tblLook w:val="04A0" w:firstRow="1" w:lastRow="0" w:firstColumn="1" w:lastColumn="0" w:noHBand="0" w:noVBand="1"/>
      </w:tblPr>
      <w:tblGrid>
        <w:gridCol w:w="2263"/>
        <w:gridCol w:w="2268"/>
        <w:gridCol w:w="5103"/>
      </w:tblGrid>
      <w:tr w:rsidR="00B84130" w:rsidRPr="00B84130" w:rsidTr="00DB515F">
        <w:tc>
          <w:tcPr>
            <w:tcW w:w="2263" w:type="dxa"/>
          </w:tcPr>
          <w:p w:rsidR="00B84130" w:rsidRPr="00B84130" w:rsidRDefault="00B84130" w:rsidP="00DB515F">
            <w:pPr>
              <w:jc w:val="center"/>
              <w:rPr>
                <w:rFonts w:ascii="Times New Roman" w:hAnsi="Times New Roman" w:cs="Times New Roman"/>
                <w:b/>
                <w:color w:val="000000" w:themeColor="text1"/>
                <w:sz w:val="24"/>
                <w:szCs w:val="24"/>
              </w:rPr>
            </w:pPr>
            <w:r w:rsidRPr="00B84130">
              <w:rPr>
                <w:rFonts w:ascii="Times New Roman" w:hAnsi="Times New Roman" w:cs="Times New Roman"/>
                <w:b/>
                <w:color w:val="000000" w:themeColor="text1"/>
                <w:sz w:val="24"/>
                <w:szCs w:val="24"/>
              </w:rPr>
              <w:t>Tipo de Informe</w:t>
            </w:r>
          </w:p>
        </w:tc>
        <w:tc>
          <w:tcPr>
            <w:tcW w:w="2268" w:type="dxa"/>
          </w:tcPr>
          <w:p w:rsidR="00B84130" w:rsidRPr="00B84130" w:rsidRDefault="00B84130" w:rsidP="00DB515F">
            <w:pPr>
              <w:jc w:val="center"/>
              <w:rPr>
                <w:rFonts w:ascii="Times New Roman" w:hAnsi="Times New Roman" w:cs="Times New Roman"/>
                <w:b/>
                <w:color w:val="000000" w:themeColor="text1"/>
                <w:sz w:val="24"/>
                <w:szCs w:val="24"/>
              </w:rPr>
            </w:pPr>
            <w:r w:rsidRPr="00B84130">
              <w:rPr>
                <w:rFonts w:ascii="Times New Roman" w:hAnsi="Times New Roman" w:cs="Times New Roman"/>
                <w:b/>
                <w:color w:val="000000" w:themeColor="text1"/>
                <w:sz w:val="24"/>
                <w:szCs w:val="24"/>
              </w:rPr>
              <w:t>Fecha de Entrega</w:t>
            </w:r>
          </w:p>
        </w:tc>
        <w:tc>
          <w:tcPr>
            <w:tcW w:w="5103" w:type="dxa"/>
          </w:tcPr>
          <w:p w:rsidR="00B84130" w:rsidRPr="00B84130" w:rsidRDefault="00B84130" w:rsidP="00DB515F">
            <w:pPr>
              <w:jc w:val="center"/>
              <w:rPr>
                <w:rFonts w:ascii="Times New Roman" w:hAnsi="Times New Roman" w:cs="Times New Roman"/>
                <w:b/>
                <w:color w:val="000000" w:themeColor="text1"/>
                <w:sz w:val="24"/>
                <w:szCs w:val="24"/>
              </w:rPr>
            </w:pPr>
            <w:r w:rsidRPr="00B84130">
              <w:rPr>
                <w:rFonts w:ascii="Times New Roman" w:hAnsi="Times New Roman" w:cs="Times New Roman"/>
                <w:b/>
                <w:color w:val="000000" w:themeColor="text1"/>
                <w:sz w:val="24"/>
                <w:szCs w:val="24"/>
              </w:rPr>
              <w:t>Formato</w:t>
            </w:r>
          </w:p>
        </w:tc>
      </w:tr>
      <w:tr w:rsidR="00B84130" w:rsidRPr="00B84130" w:rsidTr="00DB515F">
        <w:tc>
          <w:tcPr>
            <w:tcW w:w="2263" w:type="dxa"/>
          </w:tcPr>
          <w:p w:rsidR="00B84130" w:rsidRPr="00B84130" w:rsidRDefault="00B84130" w:rsidP="00DB515F">
            <w:pPr>
              <w:jc w:val="center"/>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Informe de avance 1</w:t>
            </w:r>
          </w:p>
        </w:tc>
        <w:tc>
          <w:tcPr>
            <w:tcW w:w="2268" w:type="dxa"/>
          </w:tcPr>
          <w:p w:rsidR="00B84130" w:rsidRPr="00B84130" w:rsidRDefault="00B84130" w:rsidP="00DB515F">
            <w:pPr>
              <w:jc w:val="center"/>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3 meses de ejecución</w:t>
            </w:r>
          </w:p>
        </w:tc>
        <w:tc>
          <w:tcPr>
            <w:tcW w:w="5103" w:type="dxa"/>
          </w:tcPr>
          <w:p w:rsidR="00B84130" w:rsidRPr="00B84130" w:rsidRDefault="00B84130" w:rsidP="00DB515F">
            <w:pPr>
              <w:jc w:val="center"/>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FIV-12 Informe Avance Proyecto de Investigación</w:t>
            </w:r>
          </w:p>
        </w:tc>
      </w:tr>
      <w:tr w:rsidR="00B84130" w:rsidRPr="00B84130" w:rsidTr="00DB515F">
        <w:tc>
          <w:tcPr>
            <w:tcW w:w="2263" w:type="dxa"/>
          </w:tcPr>
          <w:p w:rsidR="00B84130" w:rsidRPr="00B84130" w:rsidRDefault="00B84130" w:rsidP="00DB515F">
            <w:pPr>
              <w:jc w:val="center"/>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Informe Final</w:t>
            </w:r>
          </w:p>
        </w:tc>
        <w:tc>
          <w:tcPr>
            <w:tcW w:w="2268" w:type="dxa"/>
          </w:tcPr>
          <w:p w:rsidR="00B84130" w:rsidRPr="00B84130" w:rsidRDefault="00B84130" w:rsidP="00DB515F">
            <w:pPr>
              <w:jc w:val="center"/>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6 meses de ejecución</w:t>
            </w:r>
          </w:p>
        </w:tc>
        <w:tc>
          <w:tcPr>
            <w:tcW w:w="5103" w:type="dxa"/>
          </w:tcPr>
          <w:p w:rsidR="00B84130" w:rsidRPr="00B84130" w:rsidRDefault="00B84130" w:rsidP="00DB515F">
            <w:pPr>
              <w:jc w:val="center"/>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FIV-13 Informe Final Proyecto de investigación</w:t>
            </w:r>
          </w:p>
        </w:tc>
      </w:tr>
    </w:tbl>
    <w:p w:rsidR="00B84130" w:rsidRPr="00B84130" w:rsidRDefault="00B84130" w:rsidP="00B84130">
      <w:pPr>
        <w:shd w:val="clear" w:color="auto" w:fill="FFFFFF"/>
        <w:rPr>
          <w:rFonts w:ascii="Times New Roman" w:hAnsi="Times New Roman" w:cs="Times New Roman"/>
          <w:color w:val="000000" w:themeColor="text1"/>
        </w:rPr>
      </w:pPr>
    </w:p>
    <w:p w:rsidR="00B84130" w:rsidRPr="00B84130" w:rsidRDefault="00B84130" w:rsidP="00B84130">
      <w:pPr>
        <w:jc w:val="both"/>
        <w:rPr>
          <w:rFonts w:ascii="Times New Roman" w:hAnsi="Times New Roman" w:cs="Times New Roman"/>
          <w:b/>
          <w:color w:val="000000" w:themeColor="text1"/>
        </w:rPr>
      </w:pPr>
      <w:r w:rsidRPr="00B84130">
        <w:rPr>
          <w:rFonts w:ascii="Times New Roman" w:hAnsi="Times New Roman" w:cs="Times New Roman"/>
          <w:b/>
          <w:color w:val="000000" w:themeColor="text1"/>
        </w:rPr>
        <w:t>DOCUMENTACIÓN A REMITIR:</w:t>
      </w:r>
    </w:p>
    <w:p w:rsidR="00B84130" w:rsidRPr="00B84130" w:rsidRDefault="00B84130" w:rsidP="00B84130">
      <w:pPr>
        <w:jc w:val="both"/>
        <w:rPr>
          <w:rFonts w:ascii="Times New Roman" w:hAnsi="Times New Roman" w:cs="Times New Roman"/>
          <w:color w:val="000000" w:themeColor="text1"/>
        </w:rPr>
      </w:pPr>
      <w:r w:rsidRPr="00B84130">
        <w:rPr>
          <w:rFonts w:ascii="Times New Roman" w:hAnsi="Times New Roman" w:cs="Times New Roman"/>
          <w:color w:val="000000" w:themeColor="text1"/>
        </w:rPr>
        <w:t xml:space="preserve">Los documentos que a continuación se refieren deben remitirse </w:t>
      </w:r>
      <w:r w:rsidRPr="00B84130">
        <w:rPr>
          <w:rFonts w:ascii="Times New Roman" w:hAnsi="Times New Roman" w:cs="Times New Roman"/>
          <w:b/>
          <w:color w:val="000000" w:themeColor="text1"/>
        </w:rPr>
        <w:t>vía Correo interno de la Corporación por medio del software de gestión documental</w:t>
      </w:r>
      <w:r w:rsidRPr="00B84130">
        <w:rPr>
          <w:rFonts w:ascii="Times New Roman" w:hAnsi="Times New Roman" w:cs="Times New Roman"/>
          <w:color w:val="000000" w:themeColor="text1"/>
        </w:rPr>
        <w:t>. La entrega debe realizarse dentro del plazo (fecha y hora) establecido en la presente convocatoria.</w:t>
      </w:r>
    </w:p>
    <w:p w:rsidR="00B84130" w:rsidRPr="00B84130" w:rsidRDefault="00B84130" w:rsidP="00B84130">
      <w:pPr>
        <w:pStyle w:val="Prrafodelista"/>
        <w:numPr>
          <w:ilvl w:val="0"/>
          <w:numId w:val="9"/>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b/>
          <w:color w:val="000000" w:themeColor="text1"/>
          <w:sz w:val="24"/>
          <w:szCs w:val="24"/>
        </w:rPr>
        <w:t xml:space="preserve">Anexo 1. </w:t>
      </w:r>
      <w:r w:rsidRPr="00B84130">
        <w:rPr>
          <w:rFonts w:ascii="Times New Roman" w:hAnsi="Times New Roman" w:cs="Times New Roman"/>
          <w:color w:val="000000" w:themeColor="text1"/>
          <w:sz w:val="24"/>
          <w:szCs w:val="24"/>
        </w:rPr>
        <w:t xml:space="preserve">Guía para la presentación de proyectos </w:t>
      </w:r>
    </w:p>
    <w:p w:rsidR="00B84130" w:rsidRPr="00B84130" w:rsidRDefault="00B84130" w:rsidP="00B84130">
      <w:pPr>
        <w:pStyle w:val="Prrafodelista"/>
        <w:numPr>
          <w:ilvl w:val="0"/>
          <w:numId w:val="9"/>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b/>
          <w:color w:val="000000" w:themeColor="text1"/>
          <w:sz w:val="24"/>
          <w:szCs w:val="24"/>
        </w:rPr>
        <w:t xml:space="preserve">Anexo 2. </w:t>
      </w:r>
      <w:r w:rsidRPr="00B84130">
        <w:rPr>
          <w:rFonts w:ascii="Times New Roman" w:hAnsi="Times New Roman" w:cs="Times New Roman"/>
          <w:color w:val="000000" w:themeColor="text1"/>
          <w:sz w:val="24"/>
          <w:szCs w:val="24"/>
        </w:rPr>
        <w:t xml:space="preserve">Formato para presentación de presupuesto </w:t>
      </w:r>
    </w:p>
    <w:p w:rsidR="00B84130" w:rsidRPr="00B84130" w:rsidRDefault="00B84130" w:rsidP="00B84130">
      <w:pPr>
        <w:pStyle w:val="Prrafodelista"/>
        <w:numPr>
          <w:ilvl w:val="0"/>
          <w:numId w:val="9"/>
        </w:numPr>
        <w:spacing w:line="240" w:lineRule="auto"/>
        <w:ind w:left="284" w:hanging="284"/>
        <w:rPr>
          <w:rFonts w:ascii="Times New Roman" w:hAnsi="Times New Roman" w:cs="Times New Roman"/>
          <w:color w:val="000000" w:themeColor="text1"/>
          <w:sz w:val="24"/>
          <w:szCs w:val="24"/>
        </w:rPr>
      </w:pPr>
      <w:r w:rsidRPr="00B84130">
        <w:rPr>
          <w:rFonts w:ascii="Times New Roman" w:hAnsi="Times New Roman" w:cs="Times New Roman"/>
          <w:b/>
          <w:color w:val="000000" w:themeColor="text1"/>
          <w:sz w:val="24"/>
          <w:szCs w:val="24"/>
        </w:rPr>
        <w:t>Anexo 3.</w:t>
      </w:r>
      <w:r w:rsidRPr="00B84130">
        <w:rPr>
          <w:rFonts w:ascii="Times New Roman" w:hAnsi="Times New Roman" w:cs="Times New Roman"/>
          <w:color w:val="000000" w:themeColor="text1"/>
          <w:sz w:val="24"/>
          <w:szCs w:val="24"/>
        </w:rPr>
        <w:t xml:space="preserve"> Carta de Aval firmada por el director del grupo de Investigación.</w:t>
      </w:r>
    </w:p>
    <w:p w:rsidR="00B84130" w:rsidRPr="00B84130" w:rsidRDefault="00B84130" w:rsidP="00B84130">
      <w:pPr>
        <w:pStyle w:val="Prrafodelista"/>
        <w:numPr>
          <w:ilvl w:val="0"/>
          <w:numId w:val="9"/>
        </w:numPr>
        <w:spacing w:line="240" w:lineRule="auto"/>
        <w:ind w:left="284" w:hanging="284"/>
        <w:jc w:val="both"/>
        <w:rPr>
          <w:rFonts w:ascii="Times New Roman" w:hAnsi="Times New Roman" w:cs="Times New Roman"/>
          <w:color w:val="000000" w:themeColor="text1"/>
          <w:sz w:val="24"/>
          <w:szCs w:val="24"/>
        </w:rPr>
      </w:pPr>
      <w:proofErr w:type="spellStart"/>
      <w:r w:rsidRPr="00B84130">
        <w:rPr>
          <w:rFonts w:ascii="Times New Roman" w:hAnsi="Times New Roman" w:cs="Times New Roman"/>
          <w:color w:val="000000" w:themeColor="text1"/>
          <w:sz w:val="24"/>
          <w:szCs w:val="24"/>
        </w:rPr>
        <w:t>Cvlac</w:t>
      </w:r>
      <w:proofErr w:type="spellEnd"/>
      <w:r w:rsidRPr="00B84130">
        <w:rPr>
          <w:rFonts w:ascii="Times New Roman" w:hAnsi="Times New Roman" w:cs="Times New Roman"/>
          <w:color w:val="000000" w:themeColor="text1"/>
          <w:sz w:val="24"/>
          <w:szCs w:val="24"/>
        </w:rPr>
        <w:t xml:space="preserve"> actualizado de los </w:t>
      </w:r>
      <w:r w:rsidR="007204C1" w:rsidRPr="00B84130">
        <w:rPr>
          <w:rFonts w:ascii="Times New Roman" w:hAnsi="Times New Roman" w:cs="Times New Roman"/>
          <w:color w:val="000000" w:themeColor="text1"/>
          <w:sz w:val="24"/>
          <w:szCs w:val="24"/>
        </w:rPr>
        <w:t>investigadores</w:t>
      </w:r>
      <w:r w:rsidRPr="00B84130">
        <w:rPr>
          <w:rFonts w:ascii="Times New Roman" w:hAnsi="Times New Roman" w:cs="Times New Roman"/>
          <w:color w:val="000000" w:themeColor="text1"/>
          <w:sz w:val="24"/>
          <w:szCs w:val="24"/>
        </w:rPr>
        <w:t xml:space="preserve"> vinculados al proyecto </w:t>
      </w:r>
    </w:p>
    <w:p w:rsidR="00B84130" w:rsidRPr="00B84130" w:rsidRDefault="00B84130" w:rsidP="00B84130">
      <w:pPr>
        <w:pStyle w:val="Prrafodelista"/>
        <w:numPr>
          <w:ilvl w:val="0"/>
          <w:numId w:val="9"/>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Oficio remisorio, realizado por el director del proyecto.</w:t>
      </w:r>
    </w:p>
    <w:p w:rsidR="00B84130" w:rsidRPr="00B84130" w:rsidRDefault="00B84130" w:rsidP="00B84130">
      <w:pPr>
        <w:rPr>
          <w:rFonts w:ascii="Times New Roman" w:hAnsi="Times New Roman" w:cs="Times New Roman"/>
          <w:b/>
          <w:color w:val="000000" w:themeColor="text1"/>
        </w:rPr>
      </w:pPr>
      <w:r w:rsidRPr="00B84130">
        <w:rPr>
          <w:rFonts w:ascii="Times New Roman" w:hAnsi="Times New Roman" w:cs="Times New Roman"/>
          <w:b/>
          <w:color w:val="000000" w:themeColor="text1"/>
        </w:rPr>
        <w:lastRenderedPageBreak/>
        <w:t>FECHAS</w:t>
      </w:r>
    </w:p>
    <w:p w:rsidR="00B84130" w:rsidRPr="00B84130" w:rsidRDefault="00B84130" w:rsidP="00B84130">
      <w:pPr>
        <w:rPr>
          <w:rFonts w:ascii="Times New Roman" w:hAnsi="Times New Roman" w:cs="Times New Roman"/>
          <w:b/>
          <w:color w:val="000000" w:themeColor="text1"/>
        </w:rPr>
      </w:pPr>
    </w:p>
    <w:tbl>
      <w:tblPr>
        <w:tblStyle w:val="Tablaconcuadrcula"/>
        <w:tblW w:w="0" w:type="auto"/>
        <w:tblLook w:val="04A0" w:firstRow="1" w:lastRow="0" w:firstColumn="1" w:lastColumn="0" w:noHBand="0" w:noVBand="1"/>
      </w:tblPr>
      <w:tblGrid>
        <w:gridCol w:w="4414"/>
        <w:gridCol w:w="4414"/>
      </w:tblGrid>
      <w:tr w:rsidR="00B84130" w:rsidRPr="00B84130" w:rsidTr="00DB515F">
        <w:tc>
          <w:tcPr>
            <w:tcW w:w="4414" w:type="dxa"/>
          </w:tcPr>
          <w:p w:rsidR="00B84130" w:rsidRPr="00B84130" w:rsidRDefault="00B84130" w:rsidP="00DB515F">
            <w:pPr>
              <w:jc w:val="center"/>
              <w:rPr>
                <w:rFonts w:ascii="Times New Roman" w:hAnsi="Times New Roman" w:cs="Times New Roman"/>
                <w:b/>
                <w:color w:val="000000" w:themeColor="text1"/>
                <w:sz w:val="24"/>
                <w:szCs w:val="24"/>
              </w:rPr>
            </w:pPr>
            <w:r w:rsidRPr="00B84130">
              <w:rPr>
                <w:rFonts w:ascii="Times New Roman" w:hAnsi="Times New Roman" w:cs="Times New Roman"/>
                <w:b/>
                <w:color w:val="000000" w:themeColor="text1"/>
                <w:sz w:val="24"/>
                <w:szCs w:val="24"/>
              </w:rPr>
              <w:t>Actividad</w:t>
            </w:r>
          </w:p>
        </w:tc>
        <w:tc>
          <w:tcPr>
            <w:tcW w:w="4414" w:type="dxa"/>
          </w:tcPr>
          <w:p w:rsidR="00B84130" w:rsidRPr="00B84130" w:rsidRDefault="00B84130" w:rsidP="00DB515F">
            <w:pPr>
              <w:jc w:val="center"/>
              <w:rPr>
                <w:rFonts w:ascii="Times New Roman" w:hAnsi="Times New Roman" w:cs="Times New Roman"/>
                <w:b/>
                <w:color w:val="000000" w:themeColor="text1"/>
                <w:sz w:val="24"/>
                <w:szCs w:val="24"/>
              </w:rPr>
            </w:pPr>
            <w:r w:rsidRPr="00B84130">
              <w:rPr>
                <w:rFonts w:ascii="Times New Roman" w:hAnsi="Times New Roman" w:cs="Times New Roman"/>
                <w:b/>
                <w:color w:val="000000" w:themeColor="text1"/>
                <w:sz w:val="24"/>
                <w:szCs w:val="24"/>
              </w:rPr>
              <w:t>Fecha Límite</w:t>
            </w:r>
          </w:p>
        </w:tc>
      </w:tr>
      <w:tr w:rsidR="00B84130" w:rsidRPr="00B84130" w:rsidTr="00DB515F">
        <w:tc>
          <w:tcPr>
            <w:tcW w:w="4414" w:type="dxa"/>
          </w:tcPr>
          <w:p w:rsidR="00B84130" w:rsidRPr="00B84130" w:rsidRDefault="00B84130" w:rsidP="00DB515F">
            <w:pPr>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Apertura de la convocatoria</w:t>
            </w:r>
          </w:p>
        </w:tc>
        <w:tc>
          <w:tcPr>
            <w:tcW w:w="4414" w:type="dxa"/>
          </w:tcPr>
          <w:p w:rsidR="00B84130" w:rsidRPr="00B84130" w:rsidRDefault="00B84130" w:rsidP="00DB515F">
            <w:pPr>
              <w:jc w:val="center"/>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2 de septiembre a las 17:00 horas</w:t>
            </w:r>
          </w:p>
        </w:tc>
      </w:tr>
      <w:tr w:rsidR="00B84130" w:rsidRPr="00B84130" w:rsidTr="00DB515F">
        <w:tc>
          <w:tcPr>
            <w:tcW w:w="4414" w:type="dxa"/>
          </w:tcPr>
          <w:p w:rsidR="00B84130" w:rsidRPr="00B84130" w:rsidRDefault="00B84130" w:rsidP="00DB515F">
            <w:pPr>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Cierre de la convocatoria</w:t>
            </w:r>
          </w:p>
        </w:tc>
        <w:tc>
          <w:tcPr>
            <w:tcW w:w="4414" w:type="dxa"/>
          </w:tcPr>
          <w:p w:rsidR="00B84130" w:rsidRPr="00B84130" w:rsidRDefault="00B84130" w:rsidP="00DB515F">
            <w:pPr>
              <w:jc w:val="center"/>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14 de octubre a las 17:00 horas</w:t>
            </w:r>
          </w:p>
        </w:tc>
      </w:tr>
      <w:tr w:rsidR="00B84130" w:rsidRPr="00B84130" w:rsidTr="00DB515F">
        <w:tc>
          <w:tcPr>
            <w:tcW w:w="4414" w:type="dxa"/>
          </w:tcPr>
          <w:p w:rsidR="00B84130" w:rsidRPr="00B84130" w:rsidRDefault="00B84130" w:rsidP="00DB515F">
            <w:pPr>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Periodo de revisión y notificación de documentación de la convocatoria</w:t>
            </w:r>
          </w:p>
        </w:tc>
        <w:tc>
          <w:tcPr>
            <w:tcW w:w="4414" w:type="dxa"/>
          </w:tcPr>
          <w:p w:rsidR="00B84130" w:rsidRPr="00B84130" w:rsidRDefault="00B84130" w:rsidP="00DB515F">
            <w:pPr>
              <w:jc w:val="center"/>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 xml:space="preserve">Del 14 al 21 de octubre del 2022 </w:t>
            </w:r>
          </w:p>
        </w:tc>
      </w:tr>
      <w:tr w:rsidR="00B84130" w:rsidRPr="00B84130" w:rsidTr="00DB515F">
        <w:tc>
          <w:tcPr>
            <w:tcW w:w="4414" w:type="dxa"/>
          </w:tcPr>
          <w:p w:rsidR="00B84130" w:rsidRPr="00B84130" w:rsidRDefault="00B84130" w:rsidP="00DB515F">
            <w:pPr>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Periodo de ajuste de los requisitos de la</w:t>
            </w:r>
          </w:p>
          <w:p w:rsidR="00B84130" w:rsidRPr="00B84130" w:rsidRDefault="00B84130" w:rsidP="00DB515F">
            <w:pPr>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convocatoria.</w:t>
            </w:r>
          </w:p>
        </w:tc>
        <w:tc>
          <w:tcPr>
            <w:tcW w:w="4414" w:type="dxa"/>
          </w:tcPr>
          <w:p w:rsidR="00B84130" w:rsidRPr="00B84130" w:rsidRDefault="00B84130" w:rsidP="00DB515F">
            <w:pPr>
              <w:jc w:val="center"/>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Del 18 al 25 de octubre del 2022</w:t>
            </w:r>
          </w:p>
        </w:tc>
      </w:tr>
      <w:tr w:rsidR="00B84130" w:rsidRPr="00B84130" w:rsidTr="00DB515F">
        <w:tc>
          <w:tcPr>
            <w:tcW w:w="4414" w:type="dxa"/>
          </w:tcPr>
          <w:p w:rsidR="00B84130" w:rsidRPr="00B84130" w:rsidRDefault="00B84130" w:rsidP="00DB515F">
            <w:pPr>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Periodo de evaluación de las propuestas</w:t>
            </w:r>
          </w:p>
        </w:tc>
        <w:tc>
          <w:tcPr>
            <w:tcW w:w="4414" w:type="dxa"/>
          </w:tcPr>
          <w:p w:rsidR="00B84130" w:rsidRPr="00B84130" w:rsidRDefault="00B84130" w:rsidP="00DB515F">
            <w:pPr>
              <w:jc w:val="center"/>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Del 25 de octubre al 25 de noviembre del 2022</w:t>
            </w:r>
          </w:p>
        </w:tc>
      </w:tr>
      <w:tr w:rsidR="00B84130" w:rsidRPr="00B84130" w:rsidTr="00DB515F">
        <w:tc>
          <w:tcPr>
            <w:tcW w:w="4414" w:type="dxa"/>
          </w:tcPr>
          <w:p w:rsidR="00B84130" w:rsidRPr="00B84130" w:rsidRDefault="00B84130" w:rsidP="00DB515F">
            <w:pPr>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 xml:space="preserve">Publicación de listado de propuestas elegibles </w:t>
            </w:r>
          </w:p>
        </w:tc>
        <w:tc>
          <w:tcPr>
            <w:tcW w:w="4414" w:type="dxa"/>
          </w:tcPr>
          <w:p w:rsidR="00B84130" w:rsidRPr="00B84130" w:rsidRDefault="00B84130" w:rsidP="00DB515F">
            <w:pPr>
              <w:jc w:val="center"/>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Del 5 al 12 de diciembre de 2022</w:t>
            </w:r>
          </w:p>
        </w:tc>
      </w:tr>
    </w:tbl>
    <w:p w:rsidR="00B84130" w:rsidRPr="00B84130" w:rsidRDefault="00B84130" w:rsidP="00B84130">
      <w:pPr>
        <w:jc w:val="both"/>
        <w:rPr>
          <w:rFonts w:ascii="Times New Roman" w:hAnsi="Times New Roman" w:cs="Times New Roman"/>
          <w:strike/>
          <w:color w:val="000000" w:themeColor="text1"/>
        </w:rPr>
      </w:pPr>
    </w:p>
    <w:p w:rsidR="00B84130" w:rsidRPr="00B84130" w:rsidRDefault="00B84130" w:rsidP="00B84130">
      <w:pPr>
        <w:rPr>
          <w:rFonts w:ascii="Times New Roman" w:hAnsi="Times New Roman" w:cs="Times New Roman"/>
          <w:color w:val="000000" w:themeColor="text1"/>
        </w:rPr>
      </w:pPr>
    </w:p>
    <w:p w:rsidR="00B84130" w:rsidRPr="00B84130" w:rsidRDefault="00B84130" w:rsidP="00B84130">
      <w:pPr>
        <w:rPr>
          <w:rFonts w:ascii="Times New Roman" w:hAnsi="Times New Roman" w:cs="Times New Roman"/>
          <w:b/>
          <w:color w:val="000000" w:themeColor="text1"/>
        </w:rPr>
      </w:pPr>
      <w:r w:rsidRPr="00B84130">
        <w:rPr>
          <w:rFonts w:ascii="Times New Roman" w:hAnsi="Times New Roman" w:cs="Times New Roman"/>
          <w:b/>
          <w:color w:val="000000" w:themeColor="text1"/>
        </w:rPr>
        <w:t>INFORMACIÓN</w:t>
      </w:r>
    </w:p>
    <w:p w:rsidR="00B84130" w:rsidRPr="00B84130" w:rsidRDefault="00B84130" w:rsidP="00B84130">
      <w:pPr>
        <w:rPr>
          <w:rFonts w:ascii="Times New Roman" w:hAnsi="Times New Roman" w:cs="Times New Roman"/>
          <w:color w:val="000000" w:themeColor="text1"/>
        </w:rPr>
      </w:pPr>
      <w:r w:rsidRPr="00B84130">
        <w:rPr>
          <w:rFonts w:ascii="Times New Roman" w:hAnsi="Times New Roman" w:cs="Times New Roman"/>
          <w:color w:val="000000" w:themeColor="text1"/>
        </w:rPr>
        <w:t xml:space="preserve">Responsable convocatoria: Dirección de Ciencia, Tecnología e Innovación. </w:t>
      </w:r>
    </w:p>
    <w:p w:rsidR="00B84130" w:rsidRPr="00B84130" w:rsidRDefault="00B84130" w:rsidP="00B84130">
      <w:pPr>
        <w:rPr>
          <w:rFonts w:ascii="Times New Roman" w:hAnsi="Times New Roman" w:cs="Times New Roman"/>
          <w:color w:val="000000" w:themeColor="text1"/>
        </w:rPr>
      </w:pPr>
      <w:r w:rsidRPr="00B84130">
        <w:rPr>
          <w:rFonts w:ascii="Times New Roman" w:hAnsi="Times New Roman" w:cs="Times New Roman"/>
          <w:color w:val="000000" w:themeColor="text1"/>
        </w:rPr>
        <w:t xml:space="preserve">Corporación Universitaria </w:t>
      </w:r>
      <w:proofErr w:type="spellStart"/>
      <w:r w:rsidRPr="00B84130">
        <w:rPr>
          <w:rFonts w:ascii="Times New Roman" w:hAnsi="Times New Roman" w:cs="Times New Roman"/>
          <w:color w:val="000000" w:themeColor="text1"/>
        </w:rPr>
        <w:t>Comfacauca</w:t>
      </w:r>
      <w:proofErr w:type="spellEnd"/>
      <w:r w:rsidRPr="00B84130">
        <w:rPr>
          <w:rFonts w:ascii="Times New Roman" w:hAnsi="Times New Roman" w:cs="Times New Roman"/>
          <w:color w:val="000000" w:themeColor="text1"/>
        </w:rPr>
        <w:t xml:space="preserve"> - Unicomfacauca</w:t>
      </w:r>
    </w:p>
    <w:p w:rsidR="00B84130" w:rsidRPr="00B84130" w:rsidRDefault="00B84130" w:rsidP="00B84130">
      <w:pPr>
        <w:rPr>
          <w:rFonts w:ascii="Times New Roman" w:hAnsi="Times New Roman" w:cs="Times New Roman"/>
          <w:color w:val="000000" w:themeColor="text1"/>
        </w:rPr>
      </w:pPr>
      <w:r w:rsidRPr="00B84130">
        <w:rPr>
          <w:rFonts w:ascii="Times New Roman" w:hAnsi="Times New Roman" w:cs="Times New Roman"/>
          <w:color w:val="000000" w:themeColor="text1"/>
        </w:rPr>
        <w:t>E-mail: dircti@unicomfacauca.edu.co</w:t>
      </w:r>
    </w:p>
    <w:p w:rsidR="00B84130" w:rsidRPr="00B84130" w:rsidRDefault="00B84130" w:rsidP="00B84130">
      <w:pPr>
        <w:rPr>
          <w:rFonts w:ascii="Times New Roman" w:hAnsi="Times New Roman" w:cs="Times New Roman"/>
          <w:color w:val="000000" w:themeColor="text1"/>
        </w:rPr>
      </w:pPr>
      <w:r w:rsidRPr="00B84130">
        <w:rPr>
          <w:rFonts w:ascii="Times New Roman" w:hAnsi="Times New Roman" w:cs="Times New Roman"/>
          <w:color w:val="000000" w:themeColor="text1"/>
        </w:rPr>
        <w:t>Teléfono: (602) 8386000 Ext. 118</w:t>
      </w:r>
    </w:p>
    <w:p w:rsidR="00B84130" w:rsidRPr="00B84130" w:rsidRDefault="00B84130" w:rsidP="00B84130">
      <w:pPr>
        <w:rPr>
          <w:rFonts w:ascii="Times New Roman" w:hAnsi="Times New Roman" w:cs="Times New Roman"/>
          <w:color w:val="000000" w:themeColor="text1"/>
        </w:rPr>
      </w:pPr>
      <w:r w:rsidRPr="00B84130">
        <w:rPr>
          <w:rFonts w:ascii="Times New Roman" w:hAnsi="Times New Roman" w:cs="Times New Roman"/>
          <w:color w:val="000000" w:themeColor="text1"/>
        </w:rPr>
        <w:t xml:space="preserve">Página WEB: </w:t>
      </w:r>
      <w:hyperlink r:id="rId8" w:history="1">
        <w:r w:rsidRPr="00B84130">
          <w:rPr>
            <w:rStyle w:val="Hipervnculo"/>
            <w:rFonts w:ascii="Times New Roman" w:hAnsi="Times New Roman" w:cs="Times New Roman"/>
            <w:color w:val="000000" w:themeColor="text1"/>
          </w:rPr>
          <w:t>https://www.unicomfacauca.edu.co/nuestra-u/convocatorias/</w:t>
        </w:r>
      </w:hyperlink>
    </w:p>
    <w:p w:rsidR="00B84130" w:rsidRPr="00B84130" w:rsidRDefault="00B84130">
      <w:pPr>
        <w:rPr>
          <w:rFonts w:ascii="Times New Roman" w:hAnsi="Times New Roman" w:cs="Times New Roman"/>
          <w:color w:val="000000" w:themeColor="text1"/>
        </w:rPr>
      </w:pPr>
    </w:p>
    <w:sectPr w:rsidR="00B84130" w:rsidRPr="00B84130" w:rsidSect="00727A15">
      <w:headerReference w:type="default" r:id="rId9"/>
      <w:pgSz w:w="12240" w:h="15840"/>
      <w:pgMar w:top="226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1168" w:rsidRDefault="006F1168" w:rsidP="00C179EF">
      <w:r>
        <w:separator/>
      </w:r>
    </w:p>
  </w:endnote>
  <w:endnote w:type="continuationSeparator" w:id="0">
    <w:p w:rsidR="006F1168" w:rsidRDefault="006F1168" w:rsidP="00C17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1168" w:rsidRDefault="006F1168" w:rsidP="00C179EF">
      <w:r>
        <w:separator/>
      </w:r>
    </w:p>
  </w:footnote>
  <w:footnote w:type="continuationSeparator" w:id="0">
    <w:p w:rsidR="006F1168" w:rsidRDefault="006F1168" w:rsidP="00C179E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9EF" w:rsidRDefault="00DA1A58">
    <w:pPr>
      <w:pStyle w:val="Encabezado"/>
    </w:pPr>
    <w:r>
      <w:rPr>
        <w:noProof/>
        <w:lang w:val="en-US"/>
      </w:rPr>
      <w:drawing>
        <wp:anchor distT="0" distB="0" distL="114300" distR="114300" simplePos="0" relativeHeight="251658240" behindDoc="1" locked="0" layoutInCell="1" allowOverlap="1">
          <wp:simplePos x="0" y="0"/>
          <wp:positionH relativeFrom="column">
            <wp:posOffset>-1069195</wp:posOffset>
          </wp:positionH>
          <wp:positionV relativeFrom="paragraph">
            <wp:posOffset>-426720</wp:posOffset>
          </wp:positionV>
          <wp:extent cx="7766613" cy="10048273"/>
          <wp:effectExtent l="0" t="0" r="635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JUSTE - Membrete Unicomfacauca Acreditacion institucional 2022-01.png"/>
                  <pic:cNvPicPr/>
                </pic:nvPicPr>
                <pic:blipFill>
                  <a:blip r:embed="rId1">
                    <a:extLst>
                      <a:ext uri="{28A0092B-C50C-407E-A947-70E740481C1C}">
                        <a14:useLocalDpi xmlns:a14="http://schemas.microsoft.com/office/drawing/2010/main" val="0"/>
                      </a:ext>
                    </a:extLst>
                  </a:blip>
                  <a:stretch>
                    <a:fillRect/>
                  </a:stretch>
                </pic:blipFill>
                <pic:spPr>
                  <a:xfrm>
                    <a:off x="0" y="0"/>
                    <a:ext cx="7766613" cy="1004827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84BD8"/>
    <w:multiLevelType w:val="hybridMultilevel"/>
    <w:tmpl w:val="C18CBEB6"/>
    <w:lvl w:ilvl="0" w:tplc="851AD1AC">
      <w:numFmt w:val="bullet"/>
      <w:lvlText w:val="•"/>
      <w:lvlJc w:val="left"/>
      <w:pPr>
        <w:ind w:left="720" w:hanging="360"/>
      </w:pPr>
      <w:rPr>
        <w:rFonts w:ascii="Times New Roman" w:eastAsiaTheme="minorHAnsi"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1ECD49A1"/>
    <w:multiLevelType w:val="hybridMultilevel"/>
    <w:tmpl w:val="B03CA258"/>
    <w:lvl w:ilvl="0" w:tplc="851AD1AC">
      <w:numFmt w:val="bullet"/>
      <w:lvlText w:val="•"/>
      <w:lvlJc w:val="left"/>
      <w:pPr>
        <w:ind w:left="1080" w:hanging="360"/>
      </w:pPr>
      <w:rPr>
        <w:rFonts w:ascii="Times New Roman" w:eastAsiaTheme="minorHAnsi" w:hAnsi="Times New Roman" w:cs="Times New Roman"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 w15:restartNumberingAfterBreak="0">
    <w:nsid w:val="1EF149D9"/>
    <w:multiLevelType w:val="hybridMultilevel"/>
    <w:tmpl w:val="CABAF9D4"/>
    <w:lvl w:ilvl="0" w:tplc="CD863B0A">
      <w:start w:val="1"/>
      <w:numFmt w:val="bullet"/>
      <w:lvlText w:val=""/>
      <w:lvlJc w:val="left"/>
      <w:pPr>
        <w:ind w:left="720" w:hanging="360"/>
      </w:pPr>
      <w:rPr>
        <w:rFonts w:ascii="Symbol" w:hAnsi="Symbol" w:hint="default"/>
        <w:strike w:val="0"/>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26E2781A"/>
    <w:multiLevelType w:val="hybridMultilevel"/>
    <w:tmpl w:val="7A3CC0CE"/>
    <w:lvl w:ilvl="0" w:tplc="851AD1AC">
      <w:numFmt w:val="bullet"/>
      <w:lvlText w:val="•"/>
      <w:lvlJc w:val="left"/>
      <w:pPr>
        <w:ind w:left="720" w:hanging="360"/>
      </w:pPr>
      <w:rPr>
        <w:rFonts w:ascii="Times New Roman" w:eastAsiaTheme="minorHAnsi"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45C429FD"/>
    <w:multiLevelType w:val="hybridMultilevel"/>
    <w:tmpl w:val="171C078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15:restartNumberingAfterBreak="0">
    <w:nsid w:val="4ECA6BEB"/>
    <w:multiLevelType w:val="hybridMultilevel"/>
    <w:tmpl w:val="EB2A3DD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546F5C4C"/>
    <w:multiLevelType w:val="hybridMultilevel"/>
    <w:tmpl w:val="48AE9472"/>
    <w:lvl w:ilvl="0" w:tplc="240A0001">
      <w:start w:val="1"/>
      <w:numFmt w:val="bullet"/>
      <w:lvlText w:val=""/>
      <w:lvlJc w:val="left"/>
      <w:pPr>
        <w:ind w:left="720" w:hanging="360"/>
      </w:pPr>
      <w:rPr>
        <w:rFonts w:ascii="Symbol" w:hAnsi="Symbol" w:hint="default"/>
      </w:rPr>
    </w:lvl>
    <w:lvl w:ilvl="1" w:tplc="851AD1AC">
      <w:numFmt w:val="bullet"/>
      <w:lvlText w:val="•"/>
      <w:lvlJc w:val="left"/>
      <w:pPr>
        <w:ind w:left="1440" w:hanging="360"/>
      </w:pPr>
      <w:rPr>
        <w:rFonts w:ascii="Times New Roman" w:eastAsiaTheme="minorHAnsi" w:hAnsi="Times New Roman" w:cs="Times New Roman"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5E621537"/>
    <w:multiLevelType w:val="hybridMultilevel"/>
    <w:tmpl w:val="4A980D5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15:restartNumberingAfterBreak="0">
    <w:nsid w:val="67E2109E"/>
    <w:multiLevelType w:val="hybridMultilevel"/>
    <w:tmpl w:val="6B48FF74"/>
    <w:lvl w:ilvl="0" w:tplc="240A0001">
      <w:start w:val="1"/>
      <w:numFmt w:val="bullet"/>
      <w:lvlText w:val=""/>
      <w:lvlJc w:val="left"/>
      <w:pPr>
        <w:ind w:left="720" w:hanging="360"/>
      </w:pPr>
      <w:rPr>
        <w:rFonts w:ascii="Symbol" w:hAnsi="Symbol" w:hint="default"/>
      </w:rPr>
    </w:lvl>
    <w:lvl w:ilvl="1" w:tplc="851AD1AC">
      <w:numFmt w:val="bullet"/>
      <w:lvlText w:val="•"/>
      <w:lvlJc w:val="left"/>
      <w:pPr>
        <w:ind w:left="1440" w:hanging="360"/>
      </w:pPr>
      <w:rPr>
        <w:rFonts w:ascii="Times New Roman" w:eastAsiaTheme="minorHAnsi" w:hAnsi="Times New Roman" w:cs="Times New Roman"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70B51BCB"/>
    <w:multiLevelType w:val="hybridMultilevel"/>
    <w:tmpl w:val="028AAD92"/>
    <w:lvl w:ilvl="0" w:tplc="240A0001">
      <w:start w:val="1"/>
      <w:numFmt w:val="bullet"/>
      <w:lvlText w:val=""/>
      <w:lvlJc w:val="left"/>
      <w:pPr>
        <w:ind w:left="720" w:hanging="360"/>
      </w:pPr>
      <w:rPr>
        <w:rFonts w:ascii="Symbol" w:hAnsi="Symbol" w:hint="default"/>
      </w:rPr>
    </w:lvl>
    <w:lvl w:ilvl="1" w:tplc="851AD1AC">
      <w:numFmt w:val="bullet"/>
      <w:lvlText w:val="•"/>
      <w:lvlJc w:val="left"/>
      <w:pPr>
        <w:ind w:left="1440" w:hanging="360"/>
      </w:pPr>
      <w:rPr>
        <w:rFonts w:ascii="Times New Roman" w:eastAsiaTheme="minorHAnsi" w:hAnsi="Times New Roman" w:cs="Times New Roman"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7C2B4E4B"/>
    <w:multiLevelType w:val="hybridMultilevel"/>
    <w:tmpl w:val="9D6A5E5C"/>
    <w:lvl w:ilvl="0" w:tplc="851AD1AC">
      <w:numFmt w:val="bullet"/>
      <w:lvlText w:val="•"/>
      <w:lvlJc w:val="left"/>
      <w:pPr>
        <w:ind w:left="720" w:hanging="360"/>
      </w:pPr>
      <w:rPr>
        <w:rFonts w:ascii="Times New Roman" w:eastAsiaTheme="minorHAnsi"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9"/>
  </w:num>
  <w:num w:numId="4">
    <w:abstractNumId w:val="6"/>
  </w:num>
  <w:num w:numId="5">
    <w:abstractNumId w:val="8"/>
  </w:num>
  <w:num w:numId="6">
    <w:abstractNumId w:val="0"/>
  </w:num>
  <w:num w:numId="7">
    <w:abstractNumId w:val="3"/>
  </w:num>
  <w:num w:numId="8">
    <w:abstractNumId w:val="10"/>
  </w:num>
  <w:num w:numId="9">
    <w:abstractNumId w:val="1"/>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9EF"/>
    <w:rsid w:val="00054726"/>
    <w:rsid w:val="00075BA7"/>
    <w:rsid w:val="00090F0D"/>
    <w:rsid w:val="001359D2"/>
    <w:rsid w:val="002866E3"/>
    <w:rsid w:val="003017BA"/>
    <w:rsid w:val="006F1168"/>
    <w:rsid w:val="007204C1"/>
    <w:rsid w:val="00727A15"/>
    <w:rsid w:val="00737045"/>
    <w:rsid w:val="007C191A"/>
    <w:rsid w:val="00A60B60"/>
    <w:rsid w:val="00B84130"/>
    <w:rsid w:val="00C179EF"/>
    <w:rsid w:val="00D023A8"/>
    <w:rsid w:val="00DA1A5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2CD8ECA-18BF-A245-B13A-1389AE93A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C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179EF"/>
    <w:pPr>
      <w:tabs>
        <w:tab w:val="center" w:pos="4419"/>
        <w:tab w:val="right" w:pos="8838"/>
      </w:tabs>
    </w:pPr>
  </w:style>
  <w:style w:type="character" w:customStyle="1" w:styleId="EncabezadoCar">
    <w:name w:val="Encabezado Car"/>
    <w:basedOn w:val="Fuentedeprrafopredeter"/>
    <w:link w:val="Encabezado"/>
    <w:uiPriority w:val="99"/>
    <w:rsid w:val="00C179EF"/>
  </w:style>
  <w:style w:type="paragraph" w:styleId="Piedepgina">
    <w:name w:val="footer"/>
    <w:basedOn w:val="Normal"/>
    <w:link w:val="PiedepginaCar"/>
    <w:uiPriority w:val="99"/>
    <w:unhideWhenUsed/>
    <w:rsid w:val="00C179EF"/>
    <w:pPr>
      <w:tabs>
        <w:tab w:val="center" w:pos="4419"/>
        <w:tab w:val="right" w:pos="8838"/>
      </w:tabs>
    </w:pPr>
  </w:style>
  <w:style w:type="character" w:customStyle="1" w:styleId="PiedepginaCar">
    <w:name w:val="Pie de página Car"/>
    <w:basedOn w:val="Fuentedeprrafopredeter"/>
    <w:link w:val="Piedepgina"/>
    <w:uiPriority w:val="99"/>
    <w:rsid w:val="00C179EF"/>
  </w:style>
  <w:style w:type="paragraph" w:styleId="Prrafodelista">
    <w:name w:val="List Paragraph"/>
    <w:basedOn w:val="Normal"/>
    <w:uiPriority w:val="34"/>
    <w:qFormat/>
    <w:rsid w:val="00B84130"/>
    <w:pPr>
      <w:spacing w:after="200" w:line="276" w:lineRule="auto"/>
      <w:ind w:left="720"/>
      <w:contextualSpacing/>
    </w:pPr>
    <w:rPr>
      <w:sz w:val="22"/>
      <w:szCs w:val="22"/>
    </w:rPr>
  </w:style>
  <w:style w:type="character" w:styleId="Hipervnculo">
    <w:name w:val="Hyperlink"/>
    <w:uiPriority w:val="99"/>
    <w:unhideWhenUsed/>
    <w:rsid w:val="00B84130"/>
    <w:rPr>
      <w:color w:val="0563C1"/>
      <w:u w:val="single"/>
    </w:rPr>
  </w:style>
  <w:style w:type="table" w:styleId="Tablaconcuadrcula">
    <w:name w:val="Table Grid"/>
    <w:basedOn w:val="Tablanormal"/>
    <w:uiPriority w:val="59"/>
    <w:rsid w:val="00B8413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
    <w:name w:val="a"/>
    <w:basedOn w:val="Fuentedeprrafopredeter"/>
    <w:rsid w:val="00B841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comfacauca.edu.co/nuestra-u/convocatorias/" TargetMode="External"/><Relationship Id="rId3" Type="http://schemas.openxmlformats.org/officeDocument/2006/relationships/settings" Target="settings.xml"/><Relationship Id="rId7" Type="http://schemas.openxmlformats.org/officeDocument/2006/relationships/hyperlink" Target="https://www.unicomfacauca.edu.co/nuestra-u/convocatoria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8</Pages>
  <Words>2777</Words>
  <Characters>15834</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Unicomfacauca</cp:lastModifiedBy>
  <cp:revision>6</cp:revision>
  <dcterms:created xsi:type="dcterms:W3CDTF">2022-08-29T12:35:00Z</dcterms:created>
  <dcterms:modified xsi:type="dcterms:W3CDTF">2022-08-31T12:20:00Z</dcterms:modified>
</cp:coreProperties>
</file>